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themeColor="text1"/>
          <w:sz w:val="44"/>
        </w:rPr>
      </w:pPr>
      <w:r>
        <w:rPr>
          <w:rFonts w:ascii="宋体" w:hAnsi="宋体"/>
          <w:b/>
          <w:color w:val="000000" w:themeColor="text1"/>
          <w:sz w:val="76"/>
          <w:szCs w:val="7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4"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
                        <pic:cNvPicPr>
                          <a:picLocks noChangeAspect="1"/>
                        </pic:cNvPicPr>
                        <pic:nvPr/>
                      </pic:nvPicPr>
                      <pic:blipFill>
                        <a:blip r:embed="rId18"/>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8" o:title=""/>
              </v:shape>
            </w:pict>
          </mc:Fallback>
        </mc:AlternateContent>
      </w:r>
      <w:r/>
    </w:p>
    <w:p>
      <w:pPr>
        <w:jc w:val="center"/>
        <w:tabs>
          <w:tab w:val="left" w:pos="390" w:leader="none"/>
          <w:tab w:val="center" w:pos="4404" w:leader="none"/>
        </w:tabs>
        <w:rPr>
          <w:rFonts w:hint="eastAsia" w:ascii="宋体" w:hAnsi="宋体"/>
          <w:b/>
          <w:color w:val="000000" w:themeColor="text1"/>
          <w:sz w:val="76"/>
          <w:szCs w:val="76"/>
        </w:rPr>
      </w:pPr>
      <w:r>
        <w:rPr>
          <w:rFonts w:hint="eastAsia" w:ascii="宋体" w:hAnsi="宋体"/>
          <w:b/>
          <w:color w:val="000000" w:themeColor="text1"/>
          <w:sz w:val="76"/>
          <w:szCs w:val="76"/>
        </w:rPr>
      </w:r>
      <w:r/>
    </w:p>
    <w:p>
      <w:pPr>
        <w:jc w:val="center"/>
        <w:tabs>
          <w:tab w:val="left" w:pos="390" w:leader="none"/>
          <w:tab w:val="center" w:pos="4404" w:leader="none"/>
        </w:tabs>
        <w:rPr>
          <w:rFonts w:hint="eastAsia" w:ascii="宋体" w:hAnsi="宋体"/>
          <w:b/>
          <w:color w:val="000000" w:themeColor="text1"/>
          <w:sz w:val="40"/>
          <w:szCs w:val="40"/>
        </w:rPr>
      </w:pPr>
      <w:r>
        <w:rPr>
          <w:rFonts w:hint="eastAsia" w:ascii="宋体" w:hAnsi="宋体"/>
          <w:b/>
          <w:color w:val="000000" w:themeColor="text1"/>
          <w:sz w:val="40"/>
          <w:szCs w:val="40"/>
        </w:rPr>
        <w:t xml:space="preserve">南京市口腔医院工作服购买及洗涤服务</w:t>
      </w:r>
      <w:r/>
    </w:p>
    <w:p>
      <w:pPr>
        <w:jc w:val="center"/>
        <w:tabs>
          <w:tab w:val="left" w:pos="390" w:leader="none"/>
          <w:tab w:val="center" w:pos="4404" w:leader="none"/>
        </w:tabs>
        <w:rPr>
          <w:rFonts w:hint="eastAsia" w:ascii="宋体" w:hAnsi="宋体"/>
          <w:b/>
          <w:color w:val="000000" w:themeColor="text1"/>
          <w:sz w:val="40"/>
          <w:szCs w:val="40"/>
        </w:rPr>
      </w:pPr>
      <w:r>
        <w:rPr>
          <w:rFonts w:hint="eastAsia" w:ascii="宋体" w:hAnsi="宋体"/>
          <w:b/>
          <w:color w:val="000000" w:themeColor="text1"/>
          <w:sz w:val="40"/>
          <w:szCs w:val="40"/>
        </w:rPr>
        <w:t xml:space="preserve">项目编号：JSZC-320100-JSDY-G2026-0007</w:t>
      </w:r>
      <w:r/>
    </w:p>
    <w:p>
      <w:pPr>
        <w:jc w:val="center"/>
        <w:tabs>
          <w:tab w:val="left" w:pos="390" w:leader="none"/>
          <w:tab w:val="center" w:pos="4404" w:leader="none"/>
        </w:tabs>
        <w:rPr>
          <w:rFonts w:hint="eastAsia" w:ascii="宋体" w:hAnsi="宋体"/>
          <w:b/>
          <w:color w:val="000000" w:themeColor="text1"/>
          <w:sz w:val="40"/>
          <w:szCs w:val="40"/>
        </w:rPr>
      </w:pPr>
      <w:r>
        <w:rPr>
          <w:rFonts w:hint="eastAsia" w:ascii="宋体" w:hAnsi="宋体"/>
          <w:b/>
          <w:color w:val="000000" w:themeColor="text1"/>
          <w:sz w:val="40"/>
          <w:szCs w:val="40"/>
        </w:rPr>
        <w:t xml:space="preserve">（服务类）</w:t>
      </w:r>
      <w:r/>
    </w:p>
    <w:p>
      <w:pPr>
        <w:jc w:val="center"/>
        <w:spacing w:line="372" w:lineRule="auto"/>
        <w:tabs>
          <w:tab w:val="left" w:pos="390" w:leader="none"/>
          <w:tab w:val="center" w:pos="4404" w:leader="none"/>
        </w:tabs>
        <w:rPr>
          <w:rFonts w:hint="eastAsia" w:ascii="宋体" w:hAnsi="宋体"/>
          <w:b/>
          <w:color w:val="000000" w:themeColor="text1"/>
          <w:sz w:val="56"/>
          <w:szCs w:val="56"/>
        </w:rPr>
      </w:pPr>
      <w:r>
        <w:rPr>
          <w:rFonts w:hint="eastAsia" w:ascii="宋体" w:hAnsi="宋体"/>
          <w:b/>
          <w:color w:val="000000" w:themeColor="text1"/>
          <w:sz w:val="56"/>
          <w:szCs w:val="56"/>
        </w:rPr>
      </w:r>
      <w:r/>
    </w:p>
    <w:p>
      <w:pPr>
        <w:pStyle w:val="1241"/>
        <w:ind w:firstLine="0"/>
        <w:rPr>
          <w:rFonts w:hint="eastAsia" w:ascii="宋体" w:hAnsi="宋体"/>
          <w:b/>
          <w:color w:val="000000" w:themeColor="text1"/>
          <w:sz w:val="72"/>
          <w:szCs w:val="72"/>
        </w:rPr>
      </w:pPr>
      <w:r>
        <w:rPr>
          <w:rFonts w:hint="eastAsia" w:ascii="宋体" w:hAnsi="宋体"/>
          <w:b/>
          <w:color w:val="000000" w:themeColor="text1"/>
          <w:sz w:val="72"/>
          <w:szCs w:val="72"/>
        </w:rPr>
      </w:r>
      <w:r/>
    </w:p>
    <w:p>
      <w:pPr>
        <w:pStyle w:val="1241"/>
        <w:ind w:firstLine="0"/>
        <w:rPr>
          <w:rFonts w:hint="eastAsia" w:ascii="宋体" w:hAnsi="宋体"/>
          <w:b/>
          <w:color w:val="000000" w:themeColor="text1"/>
          <w:sz w:val="72"/>
          <w:szCs w:val="72"/>
        </w:rPr>
      </w:pPr>
      <w:r>
        <w:rPr>
          <w:rFonts w:hint="eastAsia" w:ascii="宋体" w:hAnsi="宋体"/>
          <w:b/>
          <w:color w:val="000000" w:themeColor="text1"/>
          <w:sz w:val="72"/>
          <w:szCs w:val="72"/>
        </w:rPr>
      </w:r>
      <w:r/>
    </w:p>
    <w:p>
      <w:pPr>
        <w:jc w:val="center"/>
        <w:tabs>
          <w:tab w:val="left" w:pos="390" w:leader="none"/>
          <w:tab w:val="center" w:pos="4404" w:leader="none"/>
        </w:tabs>
        <w:rPr>
          <w:rFonts w:hint="eastAsia" w:ascii="宋体" w:hAnsi="宋体"/>
          <w:b/>
          <w:color w:val="000000" w:themeColor="text1"/>
          <w:sz w:val="72"/>
          <w:szCs w:val="72"/>
        </w:rPr>
      </w:pPr>
      <w:r>
        <w:rPr>
          <w:rFonts w:hint="eastAsia" w:ascii="宋体" w:hAnsi="宋体"/>
          <w:b/>
          <w:color w:val="000000" w:themeColor="text1"/>
          <w:sz w:val="72"/>
          <w:szCs w:val="72"/>
        </w:rPr>
        <w:t xml:space="preserve">公开招标文件</w:t>
      </w:r>
      <w:r/>
    </w:p>
    <w:p>
      <w:pPr>
        <w:jc w:val="left"/>
        <w:rPr>
          <w:rFonts w:hint="eastAsia" w:ascii="宋体" w:hAnsi="宋体"/>
          <w:b/>
          <w:color w:val="000000" w:themeColor="text1"/>
          <w:sz w:val="44"/>
        </w:rPr>
      </w:pPr>
      <w:r>
        <w:rPr>
          <w:rFonts w:hint="eastAsia" w:ascii="宋体" w:hAnsi="宋体"/>
          <w:b/>
          <w:color w:val="000000" w:themeColor="text1"/>
          <w:sz w:val="44"/>
        </w:rPr>
      </w:r>
      <w:r/>
    </w:p>
    <w:p>
      <w:pPr>
        <w:jc w:val="left"/>
        <w:rPr>
          <w:rFonts w:hint="eastAsia" w:ascii="宋体" w:hAnsi="宋体"/>
          <w:b/>
          <w:color w:val="000000" w:themeColor="text1"/>
          <w:sz w:val="44"/>
        </w:rPr>
      </w:pPr>
      <w:r>
        <w:rPr>
          <w:rFonts w:hint="eastAsia" w:ascii="宋体" w:hAnsi="宋体"/>
          <w:b/>
          <w:color w:val="000000" w:themeColor="text1"/>
          <w:sz w:val="44"/>
        </w:rPr>
      </w:r>
      <w:r/>
    </w:p>
    <w:p>
      <w:pPr>
        <w:rPr>
          <w:rFonts w:hint="eastAsia" w:ascii="宋体" w:hAnsi="宋体"/>
          <w:color w:val="000000" w:themeColor="text1"/>
          <w:sz w:val="32"/>
        </w:rPr>
      </w:pPr>
      <w:r>
        <w:rPr>
          <w:rFonts w:hint="eastAsia" w:ascii="宋体" w:hAnsi="宋体"/>
          <w:color w:val="000000" w:themeColor="text1"/>
          <w:sz w:val="32"/>
        </w:rPr>
      </w:r>
      <w:r/>
    </w:p>
    <w:p>
      <w:pPr>
        <w:pStyle w:val="1241"/>
        <w:ind w:firstLine="0"/>
        <w:rPr>
          <w:rFonts w:hint="eastAsia" w:ascii="宋体" w:hAnsi="宋体"/>
          <w:color w:val="000000" w:themeColor="text1"/>
          <w:sz w:val="32"/>
        </w:rPr>
      </w:pPr>
      <w:r>
        <w:rPr>
          <w:rFonts w:hint="eastAsia" w:ascii="宋体" w:hAnsi="宋体"/>
          <w:color w:val="000000" w:themeColor="text1"/>
          <w:sz w:val="32"/>
        </w:rPr>
      </w:r>
      <w:r/>
    </w:p>
    <w:p>
      <w:pPr>
        <w:pStyle w:val="1241"/>
        <w:ind w:firstLine="640"/>
        <w:rPr>
          <w:rFonts w:hint="eastAsia" w:ascii="宋体" w:hAnsi="宋体"/>
          <w:color w:val="000000" w:themeColor="text1"/>
          <w:sz w:val="32"/>
        </w:rPr>
      </w:pPr>
      <w:r>
        <w:rPr>
          <w:rFonts w:hint="eastAsia" w:ascii="宋体" w:hAnsi="宋体"/>
          <w:color w:val="000000" w:themeColor="text1"/>
          <w:sz w:val="32"/>
        </w:rPr>
      </w:r>
      <w:r/>
    </w:p>
    <w:p>
      <w:pPr>
        <w:pStyle w:val="1241"/>
        <w:ind w:firstLine="640"/>
        <w:rPr>
          <w:rFonts w:hint="eastAsia" w:ascii="宋体" w:hAnsi="宋体"/>
          <w:color w:val="000000" w:themeColor="text1"/>
          <w:sz w:val="32"/>
        </w:rPr>
      </w:pPr>
      <w:r>
        <w:rPr>
          <w:rFonts w:hint="eastAsia" w:ascii="宋体" w:hAnsi="宋体"/>
          <w:color w:val="000000" w:themeColor="text1"/>
          <w:sz w:val="32"/>
        </w:rPr>
      </w:r>
      <w:r/>
    </w:p>
    <w:p>
      <w:pPr>
        <w:ind w:firstLine="842"/>
        <w:rPr>
          <w:rFonts w:hint="eastAsia" w:ascii="宋体" w:hAnsi="宋体" w:cs="Times New Roman"/>
          <w:b/>
          <w:color w:val="000000" w:themeColor="text1"/>
          <w:sz w:val="36"/>
          <w:szCs w:val="36"/>
        </w:rPr>
      </w:pPr>
      <w:r>
        <w:rPr>
          <w:rFonts w:hint="eastAsia" w:ascii="宋体" w:hAnsi="宋体" w:cs="Times New Roman"/>
          <w:b/>
          <w:color w:val="000000" w:themeColor="text1"/>
          <w:sz w:val="36"/>
          <w:szCs w:val="36"/>
        </w:rPr>
        <w:t xml:space="preserve">采 购 人：南京市口腔医院</w:t>
      </w:r>
      <w:r/>
    </w:p>
    <w:p>
      <w:pPr>
        <w:ind w:firstLine="842"/>
        <w:rPr>
          <w:rFonts w:hint="eastAsia" w:ascii="宋体" w:hAnsi="宋体"/>
          <w:b/>
          <w:color w:val="000000" w:themeColor="text1"/>
          <w:sz w:val="40"/>
          <w:szCs w:val="40"/>
        </w:rPr>
      </w:pPr>
      <w:r>
        <w:rPr>
          <w:rFonts w:hint="eastAsia" w:ascii="宋体" w:hAnsi="宋体"/>
          <w:b/>
          <w:color w:val="000000" w:themeColor="text1"/>
          <w:sz w:val="36"/>
          <w:szCs w:val="36"/>
        </w:rPr>
        <w:t xml:space="preserve">招标代理：</w:t>
      </w:r>
      <w:bookmarkStart w:id="0" w:name="OLE_LINK10"/>
      <w:r>
        <w:rPr>
          <w:rFonts w:hint="eastAsia" w:ascii="宋体" w:hAnsi="宋体"/>
          <w:b/>
          <w:color w:val="000000" w:themeColor="text1"/>
          <w:sz w:val="36"/>
          <w:szCs w:val="36"/>
        </w:rPr>
        <w:t xml:space="preserve">江苏大友招标代理咨询有限公司</w:t>
      </w:r>
      <w:bookmarkEnd w:id="0"/>
      <w:r/>
      <w:r/>
    </w:p>
    <w:p>
      <w:pPr>
        <w:jc w:val="center"/>
        <w:rPr>
          <w:rFonts w:hint="eastAsia" w:ascii="宋体" w:hAnsi="宋体"/>
          <w:b/>
          <w:color w:val="000000" w:themeColor="text1"/>
          <w:sz w:val="40"/>
          <w:szCs w:val="40"/>
        </w:rPr>
      </w:pPr>
      <w:r>
        <w:rPr>
          <w:rFonts w:hint="eastAsia" w:ascii="宋体" w:hAnsi="宋体"/>
          <w:b/>
          <w:color w:val="000000" w:themeColor="text1"/>
          <w:sz w:val="40"/>
          <w:szCs w:val="40"/>
        </w:rPr>
      </w:r>
      <w:r/>
    </w:p>
    <w:p>
      <w:pPr>
        <w:jc w:val="center"/>
        <w:rPr>
          <w:rFonts w:hint="eastAsia" w:ascii="宋体" w:hAnsi="宋体"/>
          <w:b/>
          <w:color w:val="000000" w:themeColor="text1"/>
          <w:sz w:val="40"/>
          <w:szCs w:val="40"/>
        </w:rPr>
      </w:pPr>
      <w:r>
        <w:rPr>
          <w:rFonts w:hint="eastAsia" w:ascii="宋体" w:hAnsi="宋体"/>
          <w:b/>
          <w:color w:val="000000" w:themeColor="text1"/>
          <w:sz w:val="40"/>
          <w:szCs w:val="40"/>
        </w:rPr>
        <w:t xml:space="preserve">二〇二六年四月</w:t>
      </w:r>
      <w:r/>
    </w:p>
    <w:p>
      <w:pPr>
        <w:rPr>
          <w:color w:val="000000" w:themeColor="text1"/>
        </w:rPr>
        <w:sectPr>
          <w:headerReference w:type="default" r:id="rId9"/>
          <w:headerReference w:type="even"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rPr>
      </w:r>
      <w:r/>
    </w:p>
    <w:p>
      <w:pPr>
        <w:pStyle w:val="1043"/>
        <w:ind w:firstLine="560"/>
        <w:rPr>
          <w:color w:val="000000" w:themeColor="text1"/>
        </w:rPr>
      </w:pPr>
      <w:r>
        <w:rPr>
          <w:color w:val="000000" w:themeColor="text1"/>
        </w:rPr>
      </w:r>
      <w:r/>
    </w:p>
    <w:p>
      <w:pPr>
        <w:jc w:val="left"/>
        <w:spacing w:line="480" w:lineRule="auto"/>
        <w:tabs>
          <w:tab w:val="center" w:pos="4153" w:leader="none"/>
          <w:tab w:val="left" w:pos="5910" w:leader="none"/>
        </w:tabs>
        <w:rPr>
          <w:rFonts w:hint="eastAsia" w:asciiTheme="minorEastAsia" w:hAnsiTheme="minorEastAsia" w:eastAsiaTheme="minorEastAsia"/>
          <w:b/>
          <w:color w:val="000000" w:themeColor="text1"/>
          <w:sz w:val="48"/>
        </w:rPr>
        <w:outlineLvl w:val="1"/>
      </w:pPr>
      <w:r>
        <w:rPr>
          <w:rFonts w:asciiTheme="minorEastAsia" w:hAnsiTheme="minorEastAsia" w:eastAsiaTheme="minorEastAsia"/>
          <w:b/>
          <w:color w:val="000000" w:themeColor="text1"/>
          <w:sz w:val="48"/>
        </w:rPr>
        <w:tab/>
        <w:t xml:space="preserve">目</w:t>
      </w:r>
      <w:r>
        <w:rPr>
          <w:rFonts w:hint="eastAsia" w:asciiTheme="minorEastAsia" w:hAnsiTheme="minorEastAsia" w:eastAsiaTheme="minorEastAsia"/>
          <w:b/>
          <w:color w:val="000000" w:themeColor="text1"/>
          <w:sz w:val="48"/>
        </w:rPr>
        <w:t xml:space="preserve">  </w:t>
      </w:r>
      <w:r>
        <w:rPr>
          <w:rFonts w:asciiTheme="minorEastAsia" w:hAnsiTheme="minorEastAsia" w:eastAsiaTheme="minorEastAsia"/>
          <w:b/>
          <w:color w:val="000000" w:themeColor="text1"/>
          <w:sz w:val="48"/>
        </w:rPr>
        <w:t xml:space="preserve">录</w:t>
      </w:r>
      <w:r>
        <w:rPr>
          <w:rFonts w:asciiTheme="minorEastAsia" w:hAnsiTheme="minorEastAsia" w:eastAsiaTheme="minorEastAsia"/>
          <w:b/>
          <w:color w:val="000000" w:themeColor="text1"/>
          <w:sz w:val="48"/>
        </w:rPr>
        <w:tab/>
      </w:r>
      <w:r/>
    </w:p>
    <w:p>
      <w:pPr>
        <w:pStyle w:val="1031"/>
        <w:spacing w:line="560" w:lineRule="exact"/>
        <w:tabs>
          <w:tab w:val="right" w:pos="8296" w:leader="dot"/>
        </w:tabs>
        <w:rPr>
          <w:rFonts w:hint="eastAsia" w:asciiTheme="minorEastAsia" w:hAnsiTheme="minorEastAsia" w:eastAsiaTheme="minorEastAsia" w:cstheme="minorBidi"/>
          <w:color w:val="000000" w:themeColor="text1"/>
          <w:sz w:val="28"/>
          <w:szCs w:val="28"/>
        </w:rPr>
      </w:pPr>
      <w:r>
        <w:rPr>
          <w:rFonts w:asciiTheme="minorEastAsia" w:hAnsiTheme="minorEastAsia" w:eastAsiaTheme="minorEastAsia"/>
          <w:color w:val="000000" w:themeColor="text1"/>
          <w:sz w:val="28"/>
          <w:szCs w:val="28"/>
        </w:rPr>
        <w:fldChar w:fldCharType="begin"/>
      </w:r>
      <w:r>
        <w:rPr>
          <w:rFonts w:hint="eastAsia" w:asciiTheme="minorEastAsia" w:hAnsiTheme="minorEastAsia" w:eastAsiaTheme="minorEastAsia"/>
          <w:color w:val="000000" w:themeColor="text1"/>
          <w:sz w:val="28"/>
          <w:szCs w:val="28"/>
        </w:rPr>
        <w:instrText xml:space="preserve">TOC \o "1-3" \h \z \u</w:instrText>
      </w:r>
      <w:r>
        <w:rPr>
          <w:rFonts w:asciiTheme="minorEastAsia" w:hAnsiTheme="minorEastAsia" w:eastAsiaTheme="minorEastAsia"/>
          <w:color w:val="000000" w:themeColor="text1"/>
          <w:sz w:val="28"/>
          <w:szCs w:val="28"/>
        </w:rPr>
        <w:fldChar w:fldCharType="separate"/>
      </w:r>
      <w:hyperlink w:tooltip="#_Toc93054151" w:anchor="_Toc93054151" w:history="1">
        <w:r>
          <w:rPr>
            <w:rStyle w:val="1049"/>
            <w:rFonts w:hint="eastAsia" w:asciiTheme="minorEastAsia" w:hAnsiTheme="minorEastAsia" w:eastAsiaTheme="minorEastAsia"/>
            <w:color w:val="000000" w:themeColor="text1"/>
            <w:sz w:val="28"/>
            <w:szCs w:val="28"/>
          </w:rPr>
          <w:t xml:space="preserve">第一章</w:t>
        </w:r>
        <w:r>
          <w:rPr>
            <w:rStyle w:val="1049"/>
            <w:rFonts w:asciiTheme="minorEastAsia" w:hAnsiTheme="minorEastAsia" w:eastAsiaTheme="minorEastAsia"/>
            <w:color w:val="000000" w:themeColor="text1"/>
            <w:sz w:val="28"/>
            <w:szCs w:val="28"/>
          </w:rPr>
          <w:t xml:space="preserve"> </w:t>
        </w:r>
        <w:r>
          <w:rPr>
            <w:rStyle w:val="1049"/>
            <w:rFonts w:hint="eastAsia" w:asciiTheme="minorEastAsia" w:hAnsiTheme="minorEastAsia" w:eastAsiaTheme="minorEastAsia"/>
            <w:color w:val="000000" w:themeColor="text1"/>
            <w:sz w:val="28"/>
            <w:szCs w:val="28"/>
          </w:rPr>
          <w:t xml:space="preserve">投标邀请</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_Toc93054151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3</w:t>
        </w:r>
        <w:r>
          <w:rPr>
            <w:rFonts w:asciiTheme="minorEastAsia" w:hAnsiTheme="minorEastAsia" w:eastAsiaTheme="minorEastAsia"/>
            <w:color w:val="000000" w:themeColor="text1"/>
            <w:sz w:val="28"/>
            <w:szCs w:val="28"/>
          </w:rPr>
          <w:fldChar w:fldCharType="end"/>
        </w:r>
      </w:hyperlink>
      <w:r/>
      <w:r/>
    </w:p>
    <w:p>
      <w:pPr>
        <w:pStyle w:val="1031"/>
        <w:spacing w:line="560" w:lineRule="exact"/>
        <w:tabs>
          <w:tab w:val="right" w:pos="8296" w:leader="dot"/>
        </w:tabs>
        <w:rPr>
          <w:rFonts w:hint="eastAsia" w:asciiTheme="minorEastAsia" w:hAnsiTheme="minorEastAsia" w:eastAsiaTheme="minorEastAsia" w:cstheme="minorBidi"/>
          <w:color w:val="000000" w:themeColor="text1"/>
          <w:sz w:val="28"/>
          <w:szCs w:val="28"/>
        </w:rPr>
      </w:pPr>
      <w:r/>
      <w:hyperlink w:tooltip="#_Toc93054152" w:anchor="_Toc93054152" w:history="1">
        <w:r>
          <w:rPr>
            <w:rStyle w:val="1049"/>
            <w:rFonts w:hint="eastAsia" w:asciiTheme="minorEastAsia" w:hAnsiTheme="minorEastAsia" w:eastAsiaTheme="minorEastAsia"/>
            <w:color w:val="000000" w:themeColor="text1"/>
            <w:sz w:val="28"/>
            <w:szCs w:val="28"/>
          </w:rPr>
          <w:t xml:space="preserve">第二章</w:t>
        </w:r>
        <w:r>
          <w:rPr>
            <w:rStyle w:val="1049"/>
            <w:rFonts w:asciiTheme="minorEastAsia" w:hAnsiTheme="minorEastAsia" w:eastAsiaTheme="minorEastAsia"/>
            <w:color w:val="000000" w:themeColor="text1"/>
            <w:sz w:val="28"/>
            <w:szCs w:val="28"/>
          </w:rPr>
          <w:t xml:space="preserve"> </w:t>
        </w:r>
        <w:r>
          <w:rPr>
            <w:rStyle w:val="1049"/>
            <w:rFonts w:hint="eastAsia" w:asciiTheme="minorEastAsia" w:hAnsiTheme="minorEastAsia" w:eastAsiaTheme="minorEastAsia"/>
            <w:color w:val="000000" w:themeColor="text1"/>
            <w:sz w:val="28"/>
            <w:szCs w:val="28"/>
          </w:rPr>
          <w:t xml:space="preserve">供应商须知</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_Toc93054152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8</w:t>
        </w:r>
        <w:r>
          <w:rPr>
            <w:rFonts w:asciiTheme="minorEastAsia" w:hAnsiTheme="minorEastAsia" w:eastAsiaTheme="minorEastAsia"/>
            <w:color w:val="000000" w:themeColor="text1"/>
            <w:sz w:val="28"/>
            <w:szCs w:val="28"/>
          </w:rPr>
          <w:fldChar w:fldCharType="end"/>
        </w:r>
      </w:hyperlink>
      <w:r/>
      <w:r/>
    </w:p>
    <w:p>
      <w:pPr>
        <w:pStyle w:val="1031"/>
        <w:spacing w:line="560" w:lineRule="exact"/>
        <w:tabs>
          <w:tab w:val="right" w:pos="8296" w:leader="dot"/>
        </w:tabs>
        <w:rPr>
          <w:rFonts w:hint="eastAsia" w:asciiTheme="minorEastAsia" w:hAnsiTheme="minorEastAsia" w:eastAsiaTheme="minorEastAsia" w:cstheme="minorBidi"/>
          <w:color w:val="000000" w:themeColor="text1"/>
          <w:sz w:val="28"/>
          <w:szCs w:val="28"/>
        </w:rPr>
      </w:pPr>
      <w:r/>
      <w:hyperlink w:tooltip="#_Toc93054153" w:anchor="_Toc93054153" w:history="1">
        <w:r>
          <w:rPr>
            <w:rStyle w:val="1049"/>
            <w:rFonts w:hint="eastAsia" w:asciiTheme="minorEastAsia" w:hAnsiTheme="minorEastAsia" w:eastAsiaTheme="minorEastAsia"/>
            <w:color w:val="000000" w:themeColor="text1"/>
            <w:sz w:val="28"/>
            <w:szCs w:val="28"/>
          </w:rPr>
          <w:t xml:space="preserve">第三章</w:t>
        </w:r>
        <w:r>
          <w:rPr>
            <w:rStyle w:val="1049"/>
            <w:rFonts w:asciiTheme="minorEastAsia" w:hAnsiTheme="minorEastAsia" w:eastAsiaTheme="minorEastAsia"/>
            <w:color w:val="000000" w:themeColor="text1"/>
            <w:sz w:val="28"/>
            <w:szCs w:val="28"/>
          </w:rPr>
          <w:t xml:space="preserve"> </w:t>
        </w:r>
        <w:r>
          <w:rPr>
            <w:rStyle w:val="1049"/>
            <w:rFonts w:hint="eastAsia" w:asciiTheme="minorEastAsia" w:hAnsiTheme="minorEastAsia" w:eastAsiaTheme="minorEastAsia"/>
            <w:color w:val="000000" w:themeColor="text1"/>
            <w:sz w:val="28"/>
            <w:szCs w:val="28"/>
          </w:rPr>
          <w:t xml:space="preserve">评标标准</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_Toc93054153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23</w:t>
        </w:r>
        <w:r>
          <w:rPr>
            <w:rFonts w:asciiTheme="minorEastAsia" w:hAnsiTheme="minorEastAsia" w:eastAsiaTheme="minorEastAsia"/>
            <w:color w:val="000000" w:themeColor="text1"/>
            <w:sz w:val="28"/>
            <w:szCs w:val="28"/>
          </w:rPr>
          <w:fldChar w:fldCharType="end"/>
        </w:r>
      </w:hyperlink>
      <w:r/>
      <w:r/>
    </w:p>
    <w:p>
      <w:pPr>
        <w:pStyle w:val="1031"/>
        <w:spacing w:line="560" w:lineRule="exact"/>
        <w:tabs>
          <w:tab w:val="right" w:pos="8296" w:leader="dot"/>
        </w:tabs>
        <w:rPr>
          <w:rFonts w:hint="eastAsia" w:asciiTheme="minorEastAsia" w:hAnsiTheme="minorEastAsia" w:eastAsiaTheme="minorEastAsia" w:cstheme="minorBidi"/>
          <w:color w:val="000000" w:themeColor="text1"/>
          <w:sz w:val="28"/>
          <w:szCs w:val="28"/>
        </w:rPr>
      </w:pPr>
      <w:r/>
      <w:hyperlink w:tooltip="#_Toc93054154" w:anchor="_Toc93054154" w:history="1">
        <w:r>
          <w:rPr>
            <w:rStyle w:val="1049"/>
            <w:rFonts w:hint="eastAsia" w:asciiTheme="minorEastAsia" w:hAnsiTheme="minorEastAsia" w:eastAsiaTheme="minorEastAsia"/>
            <w:color w:val="000000" w:themeColor="text1"/>
            <w:sz w:val="28"/>
            <w:szCs w:val="28"/>
          </w:rPr>
          <w:t xml:space="preserve">第四章</w:t>
        </w:r>
        <w:r>
          <w:rPr>
            <w:rStyle w:val="1049"/>
            <w:rFonts w:asciiTheme="minorEastAsia" w:hAnsiTheme="minorEastAsia" w:eastAsiaTheme="minorEastAsia"/>
            <w:color w:val="000000" w:themeColor="text1"/>
            <w:sz w:val="28"/>
            <w:szCs w:val="28"/>
          </w:rPr>
          <w:t xml:space="preserve"> </w:t>
        </w:r>
        <w:r>
          <w:rPr>
            <w:rStyle w:val="1049"/>
            <w:rFonts w:hint="eastAsia" w:asciiTheme="minorEastAsia" w:hAnsiTheme="minorEastAsia" w:eastAsiaTheme="minorEastAsia"/>
            <w:color w:val="000000" w:themeColor="text1"/>
            <w:sz w:val="28"/>
            <w:szCs w:val="28"/>
          </w:rPr>
          <w:t xml:space="preserve">采购需求</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_Toc93054154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27</w:t>
        </w:r>
        <w:r>
          <w:rPr>
            <w:rFonts w:asciiTheme="minorEastAsia" w:hAnsiTheme="minorEastAsia" w:eastAsiaTheme="minorEastAsia"/>
            <w:color w:val="000000" w:themeColor="text1"/>
            <w:sz w:val="28"/>
            <w:szCs w:val="28"/>
          </w:rPr>
          <w:fldChar w:fldCharType="end"/>
        </w:r>
      </w:hyperlink>
      <w:r/>
      <w:r/>
    </w:p>
    <w:p>
      <w:pPr>
        <w:pStyle w:val="1031"/>
        <w:spacing w:line="560" w:lineRule="exact"/>
        <w:tabs>
          <w:tab w:val="right" w:pos="8296" w:leader="dot"/>
        </w:tabs>
        <w:rPr>
          <w:rFonts w:hint="eastAsia" w:asciiTheme="minorEastAsia" w:hAnsiTheme="minorEastAsia" w:eastAsiaTheme="minorEastAsia" w:cstheme="minorBidi"/>
          <w:color w:val="000000" w:themeColor="text1"/>
          <w:sz w:val="28"/>
          <w:szCs w:val="28"/>
        </w:rPr>
      </w:pPr>
      <w:r/>
      <w:hyperlink w:tooltip="#_Toc93054155" w:anchor="_Toc93054155" w:history="1">
        <w:r>
          <w:rPr>
            <w:rStyle w:val="1049"/>
            <w:rFonts w:hint="eastAsia" w:asciiTheme="minorEastAsia" w:hAnsiTheme="minorEastAsia" w:eastAsiaTheme="minorEastAsia"/>
            <w:color w:val="000000" w:themeColor="text1"/>
            <w:sz w:val="28"/>
            <w:szCs w:val="28"/>
          </w:rPr>
          <w:t xml:space="preserve">第五章</w:t>
        </w:r>
        <w:r>
          <w:rPr>
            <w:rStyle w:val="1049"/>
            <w:rFonts w:asciiTheme="minorEastAsia" w:hAnsiTheme="minorEastAsia" w:eastAsiaTheme="minorEastAsia"/>
            <w:color w:val="000000" w:themeColor="text1"/>
            <w:sz w:val="28"/>
            <w:szCs w:val="28"/>
          </w:rPr>
          <w:t xml:space="preserve"> </w:t>
        </w:r>
        <w:r>
          <w:rPr>
            <w:rStyle w:val="1049"/>
            <w:rFonts w:hint="eastAsia" w:asciiTheme="minorEastAsia" w:hAnsiTheme="minorEastAsia" w:eastAsiaTheme="minorEastAsia"/>
            <w:color w:val="000000" w:themeColor="text1"/>
            <w:sz w:val="28"/>
            <w:szCs w:val="28"/>
          </w:rPr>
          <w:t xml:space="preserve">合同主要条款及格式</w:t>
        </w:r>
        <w:r>
          <w:rPr>
            <w:rFonts w:asciiTheme="minorEastAsia" w:hAnsiTheme="minorEastAsia" w:eastAsiaTheme="minorEastAsia"/>
            <w:color w:val="000000" w:themeColor="text1"/>
            <w:sz w:val="28"/>
            <w:szCs w:val="28"/>
          </w:rPr>
          <w:tab/>
        </w:r>
        <w:r>
          <w:rPr>
            <w:rFonts w:hint="eastAsia" w:asciiTheme="minorEastAsia" w:hAnsiTheme="minorEastAsia" w:eastAsiaTheme="minorEastAsia"/>
            <w:color w:val="000000" w:themeColor="text1"/>
            <w:sz w:val="28"/>
            <w:szCs w:val="28"/>
          </w:rPr>
          <w:t xml:space="preserve">3</w:t>
        </w:r>
      </w:hyperlink>
      <w:r>
        <w:rPr>
          <w:rFonts w:hint="eastAsia" w:asciiTheme="minorEastAsia" w:hAnsiTheme="minorEastAsia" w:eastAsiaTheme="minorEastAsia"/>
          <w:color w:val="000000" w:themeColor="text1"/>
          <w:sz w:val="28"/>
          <w:szCs w:val="28"/>
        </w:rPr>
        <w:t xml:space="preserve">3</w:t>
      </w:r>
      <w:r/>
    </w:p>
    <w:p>
      <w:pPr>
        <w:pStyle w:val="1031"/>
        <w:spacing w:line="560" w:lineRule="exact"/>
        <w:tabs>
          <w:tab w:val="right" w:pos="8296" w:leader="dot"/>
        </w:tabs>
        <w:rPr>
          <w:rFonts w:asciiTheme="minorHAnsi" w:hAnsiTheme="minorHAnsi" w:eastAsiaTheme="minorEastAsia" w:cstheme="minorBidi"/>
          <w:color w:val="000000" w:themeColor="text1"/>
        </w:rPr>
      </w:pPr>
      <w:r>
        <w:rPr>
          <w:color w:val="000000" w:themeColor="text1"/>
        </w:rPr>
        <w:fldChar w:fldCharType="begin"/>
      </w:r>
      <w:r>
        <w:rPr>
          <w:color w:val="000000" w:themeColor="text1"/>
        </w:rPr>
        <w:instrText xml:space="preserve"> HYPERLINK \l "_Toc93054156" </w:instrText>
      </w:r>
      <w:r>
        <w:rPr>
          <w:color w:val="000000" w:themeColor="text1"/>
        </w:rPr>
        <w:fldChar w:fldCharType="separate"/>
      </w:r>
      <w:r>
        <w:rPr>
          <w:rStyle w:val="1049"/>
          <w:rFonts w:hint="eastAsia" w:asciiTheme="minorEastAsia" w:hAnsiTheme="minorEastAsia" w:eastAsiaTheme="minorEastAsia"/>
          <w:color w:val="000000" w:themeColor="text1"/>
          <w:sz w:val="28"/>
          <w:szCs w:val="28"/>
        </w:rPr>
        <w:t xml:space="preserve">第六章</w:t>
      </w:r>
      <w:r>
        <w:rPr>
          <w:rStyle w:val="1049"/>
          <w:rFonts w:asciiTheme="minorEastAsia" w:hAnsiTheme="minorEastAsia" w:eastAsiaTheme="minorEastAsia"/>
          <w:color w:val="000000" w:themeColor="text1"/>
          <w:sz w:val="28"/>
          <w:szCs w:val="28"/>
        </w:rPr>
        <w:t xml:space="preserve"> </w:t>
      </w:r>
      <w:r>
        <w:rPr>
          <w:rStyle w:val="1049"/>
          <w:rFonts w:hint="eastAsia" w:asciiTheme="minorEastAsia" w:hAnsiTheme="minorEastAsia" w:eastAsiaTheme="minorEastAsia"/>
          <w:color w:val="000000" w:themeColor="text1"/>
          <w:sz w:val="28"/>
          <w:szCs w:val="28"/>
        </w:rPr>
        <w:t xml:space="preserve">投标文件格式及附件</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_Toc93054156 \h </w:instrText>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54</w:t>
      </w:r>
      <w:r>
        <w:rPr>
          <w:rFonts w:asciiTheme="minorEastAsia" w:hAnsiTheme="minorEastAsia" w:eastAsiaTheme="minorEastAsia"/>
          <w:color w:val="000000" w:themeColor="text1"/>
          <w:sz w:val="28"/>
          <w:szCs w:val="28"/>
        </w:rPr>
        <w:fldChar w:fldCharType="end"/>
      </w:r>
      <w:r>
        <w:rPr>
          <w:rFonts w:asciiTheme="minorEastAsia" w:hAnsiTheme="minorEastAsia" w:eastAsiaTheme="minorEastAsia"/>
          <w:color w:val="000000" w:themeColor="text1"/>
          <w:sz w:val="28"/>
          <w:szCs w:val="28"/>
        </w:rPr>
        <w:fldChar w:fldCharType="end"/>
      </w:r>
      <w:r/>
    </w:p>
    <w:p>
      <w:pPr>
        <w:spacing w:line="560" w:lineRule="exact"/>
        <w:rPr>
          <w:rFonts w:hint="eastAsia" w:asciiTheme="minorEastAsia" w:hAnsiTheme="minorEastAsia" w:eastAsiaTheme="minorEastAsia"/>
          <w:color w:val="000000" w:themeColor="text1"/>
          <w:sz w:val="32"/>
          <w:szCs w:val="32"/>
        </w:rPr>
      </w:pPr>
      <w:r>
        <w:rPr>
          <w:rFonts w:asciiTheme="minorEastAsia" w:hAnsiTheme="minorEastAsia" w:eastAsiaTheme="minorEastAsia"/>
          <w:color w:val="000000" w:themeColor="text1"/>
          <w:sz w:val="28"/>
          <w:szCs w:val="28"/>
        </w:rPr>
        <w:fldChar w:fldCharType="end"/>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pStyle w:val="1019"/>
        <w:tabs>
          <w:tab w:val="left" w:pos="5295" w:leader="none"/>
        </w:tabs>
        <w:rPr>
          <w:color w:val="000000" w:themeColor="text1"/>
        </w:rPr>
      </w:pPr>
      <w:r>
        <w:rPr>
          <w:color w:val="000000" w:themeColor="text1"/>
        </w:rPr>
        <w:tab/>
      </w:r>
      <w:r/>
    </w:p>
    <w:p>
      <w:pPr>
        <w:tabs>
          <w:tab w:val="left" w:pos="5295" w:leader="none"/>
        </w:tabs>
        <w:rPr>
          <w:color w:val="000000" w:themeColor="text1"/>
        </w:rPr>
        <w:sectPr>
          <w:footerReference w:type="default" r:id="rId13"/>
          <w:footnotePr/>
          <w:endnotePr/>
          <w:type w:val="nextPage"/>
          <w:pgSz w:w="11906" w:h="16838" w:orient="portrait"/>
          <w:pgMar w:top="1440" w:right="1800" w:bottom="1440" w:left="1800" w:header="851" w:footer="992" w:gutter="0"/>
          <w:pgNumType w:start="2"/>
          <w:cols w:num="1" w:sep="0" w:space="425" w:equalWidth="1"/>
          <w:docGrid w:linePitch="360"/>
        </w:sectPr>
      </w:pPr>
      <w:r>
        <w:rPr>
          <w:color w:val="000000" w:themeColor="text1"/>
        </w:rPr>
        <w:tab/>
      </w:r>
      <w:r/>
    </w:p>
    <w:p>
      <w:pPr>
        <w:pStyle w:val="998"/>
        <w:jc w:val="center"/>
        <w:rPr>
          <w:rFonts w:hint="eastAsia" w:asciiTheme="minorEastAsia" w:hAnsiTheme="minorEastAsia" w:eastAsiaTheme="minorEastAsia"/>
          <w:color w:val="000000" w:themeColor="text1"/>
        </w:rPr>
      </w:pPr>
      <w:r/>
      <w:bookmarkStart w:id="1" w:name="_Toc93054151"/>
      <w:r>
        <w:rPr>
          <w:rFonts w:asciiTheme="minorEastAsia" w:hAnsiTheme="minorEastAsia" w:eastAsiaTheme="minorEastAsia"/>
          <w:color w:val="000000" w:themeColor="text1"/>
        </w:rPr>
        <w:t xml:space="preserve">第一章 投标邀请</w:t>
      </w:r>
      <w:bookmarkEnd w:id="1"/>
      <w:r/>
      <w:r/>
    </w:p>
    <w:p>
      <w:pPr>
        <w:jc w:val="left"/>
        <w:spacing w:line="560" w:lineRule="exact"/>
        <w:rPr>
          <w:rFonts w:hint="eastAsia" w:asciiTheme="minorEastAsia" w:hAnsiTheme="minorEastAsia" w:eastAsiaTheme="minorEastAsia"/>
          <w:color w:val="000000" w:themeColor="text1"/>
          <w:sz w:val="28"/>
          <w:szCs w:val="28"/>
          <w:lang w:val="zh-CN"/>
        </w:rPr>
      </w:pPr>
      <w:r>
        <w:rPr>
          <w:rFonts w:hint="eastAsia" w:asciiTheme="minorEastAsia" w:hAnsiTheme="minorEastAsia" w:eastAsiaTheme="minorEastAsia"/>
          <w:color w:val="000000" w:themeColor="text1"/>
          <w:sz w:val="28"/>
          <w:szCs w:val="28"/>
          <w:lang w:val="zh-CN"/>
        </w:rPr>
        <w:t xml:space="preserve">江苏大友招标代理咨询有限公司（以下简称“代理机构”）受</w:t>
      </w:r>
      <w:r>
        <w:rPr>
          <w:rFonts w:hint="eastAsia" w:asciiTheme="minorEastAsia" w:hAnsiTheme="minorEastAsia" w:eastAsiaTheme="minorEastAsia"/>
          <w:b/>
          <w:bCs/>
          <w:color w:val="000000" w:themeColor="text1"/>
          <w:sz w:val="28"/>
          <w:szCs w:val="28"/>
          <w:u w:val="single"/>
          <w:lang w:val="zh-CN"/>
        </w:rPr>
        <w:t xml:space="preserve">南京市口腔医院</w:t>
      </w:r>
      <w:r>
        <w:rPr>
          <w:rFonts w:hint="eastAsia" w:asciiTheme="minorEastAsia" w:hAnsiTheme="minorEastAsia" w:eastAsiaTheme="minorEastAsia"/>
          <w:color w:val="000000" w:themeColor="text1"/>
          <w:sz w:val="28"/>
          <w:szCs w:val="28"/>
          <w:lang w:val="zh-CN"/>
        </w:rPr>
        <w:t xml:space="preserve">（采购单位名称，以下简称“采购人”）委托，就</w:t>
      </w:r>
      <w:r>
        <w:rPr>
          <w:rFonts w:hint="eastAsia" w:asciiTheme="minorEastAsia" w:hAnsiTheme="minorEastAsia" w:eastAsiaTheme="minorEastAsia"/>
          <w:b/>
          <w:bCs/>
          <w:color w:val="000000" w:themeColor="text1"/>
          <w:sz w:val="28"/>
          <w:szCs w:val="28"/>
          <w:u w:val="single"/>
          <w:lang w:val="zh-CN"/>
        </w:rPr>
        <w:t xml:space="preserve">南京市口腔医院工作服购买及洗涤服务</w:t>
      </w:r>
      <w:r>
        <w:rPr>
          <w:rFonts w:hint="eastAsia" w:asciiTheme="minorEastAsia" w:hAnsiTheme="minorEastAsia" w:eastAsiaTheme="minorEastAsia"/>
          <w:color w:val="000000" w:themeColor="text1"/>
          <w:sz w:val="28"/>
          <w:szCs w:val="28"/>
        </w:rPr>
        <w:t xml:space="preserve">（项目名称）</w:t>
      </w:r>
      <w:r>
        <w:rPr>
          <w:rFonts w:hint="eastAsia" w:asciiTheme="minorEastAsia" w:hAnsiTheme="minorEastAsia" w:eastAsiaTheme="minorEastAsia"/>
          <w:color w:val="000000" w:themeColor="text1"/>
          <w:sz w:val="28"/>
          <w:szCs w:val="28"/>
          <w:lang w:val="zh-CN"/>
        </w:rPr>
        <w:t xml:space="preserve">进行国内公开招标，</w:t>
      </w:r>
      <w:r>
        <w:rPr>
          <w:rFonts w:hint="eastAsia" w:asciiTheme="minorEastAsia" w:hAnsiTheme="minorEastAsia" w:eastAsiaTheme="minorEastAsia"/>
          <w:color w:val="000000" w:themeColor="text1"/>
          <w:sz w:val="28"/>
          <w:szCs w:val="28"/>
          <w:lang w:val="zh-CN"/>
        </w:rPr>
        <w:t xml:space="preserve">兹邀请</w:t>
      </w:r>
      <w:r>
        <w:rPr>
          <w:rFonts w:hint="eastAsia" w:asciiTheme="minorEastAsia" w:hAnsiTheme="minorEastAsia" w:eastAsiaTheme="minorEastAsia"/>
          <w:color w:val="000000" w:themeColor="text1"/>
          <w:sz w:val="28"/>
          <w:szCs w:val="28"/>
          <w:lang w:val="zh-CN"/>
        </w:rPr>
        <w:t xml:space="preserve">符合资格条件的供应商投标。</w:t>
      </w:r>
      <w:r/>
    </w:p>
    <w:p>
      <w:pPr>
        <w:spacing w:line="560" w:lineRule="exact"/>
        <w:tabs>
          <w:tab w:val="left" w:pos="7005" w:leader="none"/>
        </w:tabs>
        <w:rPr>
          <w:rFonts w:hint="eastAsia" w:asciiTheme="minorEastAsia" w:hAnsiTheme="minorEastAsia" w:eastAsiaTheme="minorEastAsia"/>
          <w:b/>
          <w:color w:val="000000" w:themeColor="text1"/>
          <w:sz w:val="28"/>
          <w:szCs w:val="28"/>
          <w:lang w:val="zh-CN"/>
        </w:rPr>
      </w:pPr>
      <w:r>
        <w:rPr>
          <w:rFonts w:asciiTheme="minorEastAsia" w:hAnsiTheme="minorEastAsia" w:eastAsiaTheme="minorEastAsia"/>
          <w:b/>
          <w:color w:val="000000" w:themeColor="text1"/>
          <w:sz w:val="28"/>
          <w:szCs w:val="28"/>
          <w:lang w:val="zh-CN"/>
        </w:rPr>
        <w:t xml:space="preserve">一</w:t>
      </w:r>
      <w:r>
        <w:rPr>
          <w:rFonts w:hint="eastAsia" w:asciiTheme="minorEastAsia" w:hAnsiTheme="minorEastAsia" w:eastAsiaTheme="minorEastAsia"/>
          <w:b/>
          <w:color w:val="000000" w:themeColor="text1"/>
          <w:sz w:val="28"/>
          <w:szCs w:val="28"/>
          <w:lang w:val="zh-CN"/>
        </w:rPr>
        <w:t xml:space="preserve">、</w:t>
      </w:r>
      <w:r>
        <w:rPr>
          <w:rFonts w:asciiTheme="minorEastAsia" w:hAnsiTheme="minorEastAsia" w:eastAsiaTheme="minorEastAsia"/>
          <w:b/>
          <w:color w:val="000000" w:themeColor="text1"/>
          <w:sz w:val="28"/>
          <w:szCs w:val="28"/>
          <w:lang w:val="zh-CN"/>
        </w:rPr>
        <w:t xml:space="preserve">项目基本情况</w:t>
      </w:r>
      <w:r/>
    </w:p>
    <w:p>
      <w:pPr>
        <w:spacing w:line="560" w:lineRule="exact"/>
        <w:tabs>
          <w:tab w:val="left" w:pos="7005" w:leader="none"/>
        </w:tabs>
        <w:rPr>
          <w:rFonts w:hint="eastAsia" w:asciiTheme="minorEastAsia" w:hAnsiTheme="minorEastAsia" w:eastAsiaTheme="minorEastAsia"/>
          <w:color w:val="000000" w:themeColor="text1"/>
          <w:sz w:val="28"/>
          <w:szCs w:val="28"/>
          <w:u w:val="single"/>
        </w:rPr>
      </w:pPr>
      <w:r>
        <w:rPr>
          <w:rFonts w:asciiTheme="minorEastAsia" w:hAnsiTheme="minorEastAsia" w:eastAsiaTheme="minorEastAsia"/>
          <w:color w:val="000000" w:themeColor="text1"/>
          <w:sz w:val="28"/>
          <w:szCs w:val="28"/>
          <w:lang w:val="zh-CN"/>
        </w:rPr>
        <w:t xml:space="preserve">1</w:t>
      </w:r>
      <w:r>
        <w:rPr>
          <w:rFonts w:hint="eastAsia" w:asciiTheme="minorEastAsia" w:hAnsiTheme="minorEastAsia" w:eastAsiaTheme="minorEastAsia"/>
          <w:color w:val="000000" w:themeColor="text1"/>
          <w:sz w:val="28"/>
          <w:szCs w:val="28"/>
          <w:lang w:val="zh-CN"/>
        </w:rPr>
        <w:t xml:space="preserve">、项目编号：JSZC-320100-JSDY-G2026-0007</w:t>
      </w:r>
      <w:r/>
    </w:p>
    <w:p>
      <w:pPr>
        <w:jc w:val="left"/>
        <w:spacing w:line="560" w:lineRule="exact"/>
        <w:rPr>
          <w:rFonts w:hint="eastAsia" w:asciiTheme="minorEastAsia" w:hAnsiTheme="minorEastAsia" w:eastAsiaTheme="minorEastAsia"/>
          <w:color w:val="000000" w:themeColor="text1"/>
          <w:sz w:val="28"/>
          <w:szCs w:val="28"/>
          <w:lang w:val="zh-CN"/>
        </w:rPr>
      </w:pPr>
      <w:r>
        <w:rPr>
          <w:rFonts w:hint="eastAsia" w:asciiTheme="minorEastAsia" w:hAnsiTheme="minorEastAsia" w:eastAsiaTheme="minorEastAsia"/>
          <w:color w:val="000000" w:themeColor="text1"/>
          <w:sz w:val="28"/>
          <w:szCs w:val="28"/>
          <w:lang w:val="zh-CN"/>
        </w:rPr>
        <w:t xml:space="preserve">2、项目名称：南京市口腔医院工作服购买及洗涤服务</w:t>
      </w:r>
      <w:r/>
    </w:p>
    <w:p>
      <w:pPr>
        <w:jc w:val="left"/>
        <w:spacing w:line="560" w:lineRule="exact"/>
        <w:rPr>
          <w:rFonts w:hint="eastAsia" w:asciiTheme="minorEastAsia" w:hAnsiTheme="minorEastAsia" w:eastAsiaTheme="minorEastAsia"/>
          <w:color w:val="000000" w:themeColor="text1"/>
          <w:sz w:val="28"/>
          <w:szCs w:val="28"/>
          <w:lang w:val="zh-CN"/>
        </w:rPr>
      </w:pPr>
      <w:r>
        <w:rPr>
          <w:rFonts w:hint="eastAsia" w:asciiTheme="minorEastAsia" w:hAnsiTheme="minorEastAsia" w:eastAsiaTheme="minorEastAsia"/>
          <w:color w:val="000000" w:themeColor="text1"/>
          <w:sz w:val="28"/>
          <w:szCs w:val="28"/>
          <w:lang w:val="zh-CN"/>
        </w:rPr>
        <w:t xml:space="preserve">3、采购内容：本次招标为南京口腔医院就医务人员工作服购买+洗涤服务招标采购，拟选择一家供应商为医院提供服务。（</w:t>
      </w:r>
      <w:r>
        <w:rPr>
          <w:rFonts w:hint="eastAsia" w:asciiTheme="minorEastAsia" w:hAnsiTheme="minorEastAsia" w:eastAsiaTheme="minorEastAsia"/>
          <w:color w:val="000000" w:themeColor="text1"/>
          <w:sz w:val="28"/>
          <w:szCs w:val="28"/>
        </w:rPr>
        <w:t xml:space="preserve">详见招标文件第四章</w:t>
      </w:r>
      <w:r>
        <w:rPr>
          <w:rFonts w:hint="eastAsia" w:asciiTheme="minorEastAsia" w:hAnsiTheme="minorEastAsia" w:eastAsiaTheme="minorEastAsia"/>
          <w:color w:val="000000" w:themeColor="text1"/>
          <w:sz w:val="28"/>
          <w:szCs w:val="28"/>
          <w:lang w:val="zh-CN"/>
        </w:rPr>
        <w:t xml:space="preserve">）</w:t>
      </w:r>
      <w:r/>
    </w:p>
    <w:p>
      <w:pPr>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4、采购项目预算：130万元/年，390万元/3年。</w:t>
      </w:r>
      <w:r/>
    </w:p>
    <w:p>
      <w:pPr>
        <w:jc w:val="left"/>
        <w:spacing w:line="560" w:lineRule="exact"/>
        <w:rPr>
          <w:rFonts w:hint="eastAsia" w:asciiTheme="minorEastAsia" w:hAnsiTheme="minorEastAsia" w:eastAsiaTheme="minorEastAsia"/>
          <w:bCs/>
          <w:color w:val="000000" w:themeColor="text1"/>
          <w:sz w:val="28"/>
          <w:szCs w:val="28"/>
        </w:rPr>
      </w:pPr>
      <w:r>
        <w:rPr>
          <w:rFonts w:hint="eastAsia" w:asciiTheme="minorEastAsia" w:hAnsiTheme="minorEastAsia" w:eastAsiaTheme="minorEastAsia"/>
          <w:bCs/>
          <w:color w:val="000000" w:themeColor="text1"/>
          <w:sz w:val="28"/>
          <w:szCs w:val="28"/>
        </w:rPr>
        <w:t xml:space="preserve">5、最高限价：</w:t>
      </w:r>
      <w:bookmarkStart w:id="2" w:name="OLE_LINK6"/>
      <w:r>
        <w:rPr>
          <w:rFonts w:hint="eastAsia" w:asciiTheme="minorEastAsia" w:hAnsiTheme="minorEastAsia" w:eastAsiaTheme="minorEastAsia"/>
          <w:bCs/>
          <w:color w:val="000000" w:themeColor="text1"/>
          <w:sz w:val="28"/>
          <w:szCs w:val="28"/>
        </w:rPr>
        <w:t xml:space="preserve">详见采购文件第四章</w:t>
      </w:r>
      <w:r>
        <w:rPr>
          <w:rFonts w:hint="eastAsia" w:asciiTheme="minorEastAsia" w:hAnsiTheme="minorEastAsia" w:eastAsiaTheme="minorEastAsia"/>
          <w:b/>
          <w:bCs/>
          <w:color w:val="000000" w:themeColor="text1"/>
          <w:sz w:val="28"/>
          <w:szCs w:val="28"/>
          <w:lang w:val="zh-CN"/>
        </w:rPr>
        <w:t xml:space="preserve">（</w:t>
      </w:r>
      <w:bookmarkEnd w:id="2"/>
      <w:r>
        <w:rPr>
          <w:rFonts w:hint="eastAsia" w:asciiTheme="minorEastAsia" w:hAnsiTheme="minorEastAsia" w:eastAsiaTheme="minorEastAsia"/>
          <w:b/>
          <w:bCs/>
          <w:color w:val="000000" w:themeColor="text1"/>
          <w:sz w:val="28"/>
          <w:szCs w:val="28"/>
          <w:lang w:val="zh-CN"/>
        </w:rPr>
        <w:t xml:space="preserve">本项目</w:t>
      </w:r>
      <w:r>
        <w:rPr>
          <w:rFonts w:hint="eastAsia" w:asciiTheme="minorEastAsia" w:hAnsiTheme="minorEastAsia" w:eastAsiaTheme="minorEastAsia"/>
          <w:b/>
          <w:bCs/>
          <w:color w:val="000000" w:themeColor="text1"/>
          <w:sz w:val="28"/>
          <w:szCs w:val="28"/>
        </w:rPr>
        <w:t xml:space="preserve">开标一览表按照三年单价合计金额填报</w:t>
      </w:r>
      <w:r>
        <w:rPr>
          <w:rFonts w:hint="eastAsia" w:asciiTheme="minorEastAsia" w:hAnsiTheme="minorEastAsia" w:eastAsiaTheme="minorEastAsia"/>
          <w:b/>
          <w:bCs/>
          <w:color w:val="000000" w:themeColor="text1"/>
          <w:sz w:val="28"/>
          <w:szCs w:val="28"/>
          <w:lang w:val="zh-CN"/>
        </w:rPr>
        <w:t xml:space="preserve">，</w:t>
      </w:r>
      <w:r>
        <w:rPr>
          <w:rFonts w:hint="eastAsia" w:asciiTheme="minorEastAsia" w:hAnsiTheme="minorEastAsia" w:eastAsiaTheme="minorEastAsia"/>
          <w:b/>
          <w:bCs/>
          <w:color w:val="000000" w:themeColor="text1"/>
          <w:sz w:val="28"/>
          <w:szCs w:val="28"/>
        </w:rPr>
        <w:t xml:space="preserve">开标一览表中投标总报价</w:t>
      </w:r>
      <w:r>
        <w:rPr>
          <w:rFonts w:hint="eastAsia" w:asciiTheme="minorEastAsia" w:hAnsiTheme="minorEastAsia" w:eastAsiaTheme="minorEastAsia"/>
          <w:b/>
          <w:bCs/>
          <w:color w:val="000000" w:themeColor="text1"/>
          <w:sz w:val="28"/>
          <w:szCs w:val="28"/>
          <w:lang w:val="zh-CN"/>
        </w:rPr>
        <w:t xml:space="preserve">=分</w:t>
      </w:r>
      <w:r>
        <w:rPr>
          <w:rFonts w:hint="eastAsia" w:asciiTheme="minorEastAsia" w:hAnsiTheme="minorEastAsia" w:eastAsiaTheme="minorEastAsia"/>
          <w:b/>
          <w:bCs/>
          <w:color w:val="000000" w:themeColor="text1"/>
          <w:sz w:val="28"/>
          <w:szCs w:val="28"/>
        </w:rPr>
        <w:t xml:space="preserve">类</w:t>
      </w:r>
      <w:r>
        <w:rPr>
          <w:rFonts w:hint="eastAsia" w:asciiTheme="minorEastAsia" w:hAnsiTheme="minorEastAsia" w:eastAsiaTheme="minorEastAsia"/>
          <w:b/>
          <w:bCs/>
          <w:color w:val="000000" w:themeColor="text1"/>
          <w:sz w:val="28"/>
          <w:szCs w:val="28"/>
          <w:lang w:val="zh-CN"/>
        </w:rPr>
        <w:t xml:space="preserve">报价表内各单项单价</w:t>
      </w:r>
      <w:r>
        <w:rPr>
          <w:rFonts w:hint="eastAsia" w:asciiTheme="minorEastAsia" w:hAnsiTheme="minorEastAsia" w:eastAsiaTheme="minorEastAsia"/>
          <w:b/>
          <w:bCs/>
          <w:color w:val="000000" w:themeColor="text1"/>
          <w:sz w:val="28"/>
          <w:szCs w:val="28"/>
        </w:rPr>
        <w:t xml:space="preserve">合计</w:t>
      </w:r>
      <w:r>
        <w:rPr>
          <w:rFonts w:hint="eastAsia" w:asciiTheme="minorEastAsia" w:hAnsiTheme="minorEastAsia" w:eastAsiaTheme="minorEastAsia"/>
          <w:b/>
          <w:bCs/>
          <w:color w:val="000000" w:themeColor="text1"/>
          <w:sz w:val="28"/>
          <w:szCs w:val="28"/>
          <w:lang w:val="zh-CN"/>
        </w:rPr>
        <w:t xml:space="preserve">×3年，投标人须按此规则填报</w:t>
      </w:r>
      <w:r>
        <w:rPr>
          <w:rFonts w:hint="eastAsia" w:asciiTheme="minorEastAsia" w:hAnsiTheme="minorEastAsia" w:eastAsiaTheme="minorEastAsia"/>
          <w:b/>
          <w:bCs/>
          <w:color w:val="000000" w:themeColor="text1"/>
          <w:sz w:val="28"/>
          <w:szCs w:val="28"/>
        </w:rPr>
        <w:t xml:space="preserve">开标一览表中投标总报价</w:t>
      </w:r>
      <w:r>
        <w:rPr>
          <w:rFonts w:hint="eastAsia" w:asciiTheme="minorEastAsia" w:hAnsiTheme="minorEastAsia" w:eastAsiaTheme="minorEastAsia"/>
          <w:b/>
          <w:bCs/>
          <w:color w:val="000000" w:themeColor="text1"/>
          <w:sz w:val="28"/>
          <w:szCs w:val="28"/>
          <w:lang w:val="zh-CN"/>
        </w:rPr>
        <w:t xml:space="preserve">）</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6、项目服务期限：三年,一年服务期满经医院考评合格后，采购人有权决定是否续签下一年服务合同，总服务期不超3年。如</w:t>
      </w:r>
      <w:r>
        <w:rPr>
          <w:rFonts w:hint="eastAsia" w:asciiTheme="minorEastAsia" w:hAnsiTheme="minorEastAsia" w:eastAsiaTheme="minorEastAsia"/>
          <w:color w:val="000000" w:themeColor="text1"/>
          <w:sz w:val="28"/>
          <w:szCs w:val="28"/>
        </w:rPr>
        <w:t xml:space="preserve">遇行业</w:t>
      </w:r>
      <w:r>
        <w:rPr>
          <w:rFonts w:hint="eastAsia" w:asciiTheme="minorEastAsia" w:hAnsiTheme="minorEastAsia" w:eastAsiaTheme="minorEastAsia"/>
          <w:color w:val="000000" w:themeColor="text1"/>
          <w:sz w:val="28"/>
          <w:szCs w:val="28"/>
        </w:rPr>
        <w:t xml:space="preserve">标准变更，且中标企业不具备该项标准，本合同将自动终止。</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7、本项目不接受联合体投标。</w:t>
      </w:r>
      <w:r/>
    </w:p>
    <w:p>
      <w:pPr>
        <w:jc w:val="left"/>
        <w:spacing w:line="560" w:lineRule="exact"/>
        <w:rPr>
          <w:rFonts w:hint="eastAsia" w:asciiTheme="minorEastAsia" w:hAnsiTheme="minorEastAsia" w:eastAsiaTheme="minorEastAsia"/>
          <w:b/>
          <w:color w:val="000000" w:themeColor="text1"/>
          <w:sz w:val="28"/>
          <w:szCs w:val="28"/>
        </w:rPr>
      </w:pPr>
      <w:r>
        <w:rPr>
          <w:rFonts w:asciiTheme="minorEastAsia" w:hAnsiTheme="minorEastAsia" w:eastAsiaTheme="minorEastAsia"/>
          <w:b/>
          <w:color w:val="000000" w:themeColor="text1"/>
          <w:sz w:val="28"/>
          <w:szCs w:val="28"/>
        </w:rPr>
        <w:t xml:space="preserve">二</w:t>
      </w:r>
      <w:r>
        <w:rPr>
          <w:rFonts w:hint="eastAsia" w:asciiTheme="minorEastAsia" w:hAnsiTheme="minorEastAsia" w:eastAsiaTheme="minorEastAsia"/>
          <w:b/>
          <w:color w:val="000000" w:themeColor="text1"/>
          <w:sz w:val="28"/>
          <w:szCs w:val="28"/>
          <w:lang w:val="zh-CN"/>
        </w:rPr>
        <w:t xml:space="preserve">、申请人的资格要求</w:t>
      </w:r>
      <w:r/>
    </w:p>
    <w:p>
      <w:pPr>
        <w:jc w:val="left"/>
        <w:spacing w:line="560" w:lineRule="exact"/>
        <w:rPr>
          <w:rFonts w:hint="eastAsia" w:asciiTheme="minorEastAsia" w:hAnsiTheme="minorEastAsia" w:eastAsiaTheme="minorEastAsia"/>
          <w:b/>
          <w:bCs/>
          <w:color w:val="000000" w:themeColor="text1"/>
          <w:sz w:val="28"/>
          <w:szCs w:val="28"/>
        </w:rPr>
      </w:pPr>
      <w:r>
        <w:rPr>
          <w:rFonts w:hint="eastAsia" w:asciiTheme="minorEastAsia" w:hAnsiTheme="minorEastAsia" w:eastAsiaTheme="minorEastAsia"/>
          <w:b/>
          <w:bCs/>
          <w:color w:val="000000" w:themeColor="text1"/>
          <w:sz w:val="28"/>
          <w:szCs w:val="28"/>
        </w:rPr>
        <w:t xml:space="preserve">（一）通用资格要求</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1、满足《中华人民共和国政府采购法》第二十二条规定，并提供下列材料：</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1.1供应商信用承诺函；（格式见第六章）</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1.2南京市政府采购供应商信用</w:t>
      </w:r>
      <w:r>
        <w:rPr>
          <w:rFonts w:hint="eastAsia" w:asciiTheme="minorEastAsia" w:hAnsiTheme="minorEastAsia" w:eastAsiaTheme="minorEastAsia"/>
          <w:color w:val="000000" w:themeColor="text1"/>
          <w:sz w:val="28"/>
          <w:szCs w:val="28"/>
        </w:rPr>
        <w:t xml:space="preserve">记录表暨信用</w:t>
      </w:r>
      <w:r>
        <w:rPr>
          <w:rFonts w:hint="eastAsia" w:asciiTheme="minorEastAsia" w:hAnsiTheme="minorEastAsia" w:eastAsiaTheme="minorEastAsia"/>
          <w:color w:val="000000" w:themeColor="text1"/>
          <w:sz w:val="28"/>
          <w:szCs w:val="28"/>
        </w:rPr>
        <w:t xml:space="preserve">承诺书。（原件并加盖公章）</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2、落实政府采购政策需满足的资格要求：本项目执行价格扣除优惠政策，对小</w:t>
      </w:r>
      <w:r>
        <w:rPr>
          <w:rFonts w:hint="eastAsia" w:asciiTheme="minorEastAsia" w:hAnsiTheme="minorEastAsia" w:eastAsiaTheme="minorEastAsia"/>
          <w:color w:val="000000" w:themeColor="text1"/>
          <w:sz w:val="28"/>
          <w:szCs w:val="28"/>
        </w:rPr>
        <w:t xml:space="preserve">微企业</w:t>
      </w:r>
      <w:r>
        <w:rPr>
          <w:rFonts w:hint="eastAsia" w:asciiTheme="minorEastAsia" w:hAnsiTheme="minorEastAsia" w:eastAsiaTheme="minorEastAsia"/>
          <w:color w:val="000000" w:themeColor="text1"/>
          <w:sz w:val="28"/>
          <w:szCs w:val="28"/>
        </w:rPr>
        <w:t xml:space="preserve">报价给予10%的扣除。 </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本项目采购标的对应的中小企业划分标准所属行业为：其他未列明行业。供应商如为中小</w:t>
      </w:r>
      <w:r>
        <w:rPr>
          <w:rFonts w:hint="eastAsia" w:asciiTheme="minorEastAsia" w:hAnsiTheme="minorEastAsia" w:eastAsiaTheme="minorEastAsia"/>
          <w:color w:val="000000" w:themeColor="text1"/>
          <w:sz w:val="28"/>
          <w:szCs w:val="28"/>
        </w:rPr>
        <w:t xml:space="preserve">微企业</w:t>
      </w:r>
      <w:r>
        <w:rPr>
          <w:rFonts w:hint="eastAsia" w:asciiTheme="minorEastAsia" w:hAnsiTheme="minorEastAsia" w:eastAsiaTheme="minorEastAsia"/>
          <w:color w:val="000000" w:themeColor="text1"/>
          <w:sz w:val="28"/>
          <w:szCs w:val="28"/>
        </w:rPr>
        <w:t xml:space="preserve">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 </w:t>
      </w:r>
      <w:r/>
    </w:p>
    <w:p>
      <w:pPr>
        <w:jc w:val="left"/>
        <w:spacing w:line="560" w:lineRule="exact"/>
        <w:rPr>
          <w:rFonts w:hint="eastAsia" w:asciiTheme="minorEastAsia" w:hAnsiTheme="minorEastAsia" w:eastAsiaTheme="minorEastAsia"/>
          <w:b/>
          <w:bCs/>
          <w:color w:val="000000" w:themeColor="text1"/>
          <w:sz w:val="28"/>
          <w:szCs w:val="28"/>
        </w:rPr>
      </w:pPr>
      <w:r>
        <w:rPr>
          <w:rFonts w:hint="eastAsia" w:asciiTheme="minorEastAsia" w:hAnsiTheme="minorEastAsia" w:eastAsiaTheme="minorEastAsia"/>
          <w:b/>
          <w:bCs/>
          <w:color w:val="000000" w:themeColor="text1"/>
          <w:sz w:val="28"/>
          <w:szCs w:val="28"/>
        </w:rPr>
        <w:t xml:space="preserve">（二）本项目的特定资格要求：无。</w:t>
      </w:r>
      <w:r/>
    </w:p>
    <w:p>
      <w:pPr>
        <w:jc w:val="left"/>
        <w:spacing w:line="560" w:lineRule="exact"/>
        <w:rPr>
          <w:rFonts w:hint="eastAsia" w:asciiTheme="minorEastAsia" w:hAnsiTheme="minorEastAsia" w:eastAsiaTheme="minorEastAsia"/>
          <w:b/>
          <w:bCs/>
          <w:color w:val="000000" w:themeColor="text1"/>
          <w:sz w:val="28"/>
          <w:szCs w:val="28"/>
        </w:rPr>
      </w:pPr>
      <w:r>
        <w:rPr>
          <w:rFonts w:hint="eastAsia" w:asciiTheme="minorEastAsia" w:hAnsiTheme="minorEastAsia" w:eastAsiaTheme="minorEastAsia"/>
          <w:b/>
          <w:bCs/>
          <w:color w:val="000000" w:themeColor="text1"/>
          <w:sz w:val="28"/>
          <w:szCs w:val="28"/>
        </w:rPr>
        <w:t xml:space="preserve">（三）拒绝下述供应商参加本次采购活动：</w:t>
      </w:r>
      <w:r/>
    </w:p>
    <w:p>
      <w:pPr>
        <w:jc w:val="left"/>
        <w:spacing w:line="560" w:lineRule="exact"/>
        <w:rPr>
          <w:rFonts w:hint="eastAsia" w:asciiTheme="minorEastAsia" w:hAnsiTheme="minorEastAsia" w:eastAsiaTheme="minorEastAsia"/>
          <w:bCs/>
          <w:color w:val="000000" w:themeColor="text1"/>
          <w:sz w:val="28"/>
          <w:szCs w:val="28"/>
        </w:rPr>
      </w:pPr>
      <w:r>
        <w:rPr>
          <w:rFonts w:hint="eastAsia" w:asciiTheme="minorEastAsia" w:hAnsiTheme="minorEastAsia" w:eastAsiaTheme="minorEastAsia"/>
          <w:bCs/>
          <w:color w:val="000000" w:themeColor="text1"/>
          <w:sz w:val="28"/>
          <w:szCs w:val="28"/>
        </w:rPr>
        <w:t xml:space="preserve">1、单位负责人为同一人或者存在直接控股、管理关系的不同供应商，不得参加同一合同项下的政府采购活动；（提供承诺函格式自拟，并加盖电子章）</w:t>
      </w:r>
      <w:r/>
    </w:p>
    <w:p>
      <w:pPr>
        <w:jc w:val="left"/>
        <w:spacing w:line="560" w:lineRule="exact"/>
        <w:rPr>
          <w:rFonts w:hint="eastAsia" w:asciiTheme="minorEastAsia" w:hAnsiTheme="minorEastAsia" w:eastAsiaTheme="minorEastAsia"/>
          <w:bCs/>
          <w:color w:val="000000" w:themeColor="text1"/>
          <w:sz w:val="28"/>
          <w:szCs w:val="28"/>
        </w:rPr>
      </w:pPr>
      <w:r>
        <w:rPr>
          <w:rFonts w:hint="eastAsia" w:asciiTheme="minorEastAsia" w:hAnsiTheme="minorEastAsia" w:eastAsiaTheme="minorEastAsia"/>
          <w:bCs/>
          <w:color w:val="000000" w:themeColor="text1"/>
          <w:sz w:val="28"/>
          <w:szCs w:val="28"/>
        </w:rPr>
        <w:t xml:space="preserve">2、为采购项目提供整体设计、规范编制或者项目管理、监理、检测等服务的供应商，不得参加本项目的采购活动；（提供承诺函格式自拟，并加盖电子章）</w:t>
      </w:r>
      <w:r/>
    </w:p>
    <w:p>
      <w:pPr>
        <w:jc w:val="left"/>
        <w:spacing w:line="560" w:lineRule="exact"/>
        <w:rPr>
          <w:rFonts w:hint="eastAsia" w:asciiTheme="minorEastAsia" w:hAnsiTheme="minorEastAsia" w:eastAsiaTheme="minorEastAsia"/>
          <w:bCs/>
          <w:color w:val="000000" w:themeColor="text1"/>
          <w:sz w:val="28"/>
          <w:szCs w:val="28"/>
        </w:rPr>
      </w:pPr>
      <w:r>
        <w:rPr>
          <w:rFonts w:hint="eastAsia" w:asciiTheme="minorEastAsia" w:hAnsiTheme="minorEastAsia" w:eastAsiaTheme="minorEastAsia"/>
          <w:bCs/>
          <w:color w:val="000000" w:themeColor="text1"/>
          <w:sz w:val="28"/>
          <w:szCs w:val="28"/>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r/>
    </w:p>
    <w:p>
      <w:pPr>
        <w:jc w:val="left"/>
        <w:spacing w:line="560" w:lineRule="exact"/>
        <w:rPr>
          <w:rFonts w:hint="eastAsia" w:asciiTheme="minorEastAsia" w:hAnsiTheme="minorEastAsia" w:eastAsiaTheme="minorEastAsia"/>
          <w:b/>
          <w:color w:val="000000" w:themeColor="text1"/>
          <w:sz w:val="28"/>
          <w:szCs w:val="28"/>
        </w:rPr>
      </w:pPr>
      <w:r>
        <w:rPr>
          <w:rFonts w:asciiTheme="minorEastAsia" w:hAnsiTheme="minorEastAsia" w:eastAsiaTheme="minorEastAsia"/>
          <w:b/>
          <w:color w:val="000000" w:themeColor="text1"/>
          <w:sz w:val="28"/>
          <w:szCs w:val="28"/>
        </w:rPr>
        <w:t xml:space="preserve">三</w:t>
      </w:r>
      <w:r>
        <w:rPr>
          <w:rFonts w:hint="eastAsia" w:asciiTheme="minorEastAsia" w:hAnsiTheme="minorEastAsia" w:eastAsiaTheme="minorEastAsia"/>
          <w:b/>
          <w:color w:val="000000" w:themeColor="text1"/>
          <w:sz w:val="28"/>
          <w:szCs w:val="28"/>
        </w:rPr>
        <w:t xml:space="preserve">、获取招标文件</w:t>
      </w:r>
      <w:r/>
    </w:p>
    <w:p>
      <w:pPr>
        <w:jc w:val="left"/>
        <w:spacing w:line="560" w:lineRule="exact"/>
        <w:rPr>
          <w:rFonts w:hint="eastAsia" w:ascii="宋体" w:hAnsi="宋体" w:cs="Times New Roman"/>
          <w:color w:val="000000" w:themeColor="text1"/>
          <w:sz w:val="28"/>
          <w:szCs w:val="28"/>
        </w:rPr>
      </w:pPr>
      <w:r>
        <w:rPr>
          <w:rFonts w:hint="eastAsia" w:ascii="宋体" w:hAnsi="宋体" w:cs="Times New Roman"/>
          <w:color w:val="000000" w:themeColor="text1"/>
          <w:sz w:val="28"/>
          <w:szCs w:val="28"/>
        </w:rPr>
        <w:t xml:space="preserve">1、时间：自招标文件公告发布之日起5个工作日。</w:t>
      </w:r>
      <w:r/>
    </w:p>
    <w:p>
      <w:pPr>
        <w:jc w:val="left"/>
        <w:spacing w:line="560" w:lineRule="exact"/>
        <w:rPr>
          <w:rFonts w:hint="eastAsia" w:ascii="宋体" w:hAnsi="宋体" w:cs="Times New Roman"/>
          <w:color w:val="000000" w:themeColor="text1"/>
          <w:sz w:val="28"/>
          <w:szCs w:val="28"/>
        </w:rPr>
      </w:pPr>
      <w:r>
        <w:rPr>
          <w:rFonts w:hint="eastAsia" w:ascii="宋体" w:hAnsi="宋体" w:cs="Times New Roman"/>
          <w:color w:val="000000" w:themeColor="text1"/>
          <w:sz w:val="28"/>
          <w:szCs w:val="28"/>
        </w:rPr>
        <w:t xml:space="preserve">2、方式：</w:t>
      </w:r>
      <w:bookmarkStart w:id="3" w:name="OLE_LINK31"/>
      <w:r>
        <w:rPr>
          <w:rFonts w:hint="eastAsia" w:ascii="宋体" w:hAnsi="宋体" w:cs="Times New Roman"/>
          <w:color w:val="000000" w:themeColor="text1"/>
          <w:sz w:val="28"/>
          <w:szCs w:val="28"/>
        </w:rPr>
        <w:t xml:space="preserve">供应商登陆“江苏政府采购网”，在网站首页点击“苏</w:t>
      </w:r>
      <w:r>
        <w:rPr>
          <w:rFonts w:hint="eastAsia" w:ascii="宋体" w:hAnsi="宋体" w:cs="Times New Roman"/>
          <w:color w:val="000000" w:themeColor="text1"/>
          <w:sz w:val="28"/>
          <w:szCs w:val="28"/>
        </w:rPr>
        <w:t xml:space="preserve">采云</w:t>
      </w:r>
      <w:r>
        <w:rPr>
          <w:rFonts w:hint="eastAsia" w:ascii="宋体" w:hAnsi="宋体" w:cs="Times New Roman"/>
          <w:color w:val="000000" w:themeColor="text1"/>
          <w:sz w:val="28"/>
          <w:szCs w:val="28"/>
        </w:rPr>
        <w:t xml:space="preserve">”→使用CA锁登录系统(新用户需进行“平台用户注册”)→“项目参与”进行登记，在“可参与项目”中选择“我要参与”，参与成功后到“已参与项目”界面中找</w:t>
      </w:r>
      <w:r>
        <w:rPr>
          <w:rFonts w:hint="eastAsia" w:ascii="宋体" w:hAnsi="宋体" w:cs="Times New Roman"/>
          <w:color w:val="000000" w:themeColor="text1"/>
          <w:sz w:val="28"/>
          <w:szCs w:val="28"/>
        </w:rPr>
        <w:t xml:space="preserve">到该项目下载文件并进行操作。</w:t>
      </w:r>
      <w:bookmarkEnd w:id="3"/>
      <w:r/>
      <w:r/>
    </w:p>
    <w:p>
      <w:pPr>
        <w:jc w:val="left"/>
        <w:spacing w:line="560" w:lineRule="exact"/>
        <w:rPr>
          <w:rFonts w:hint="eastAsia"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四、提交投标文件截止时间、开标时间和地点</w:t>
      </w:r>
      <w:r/>
    </w:p>
    <w:p>
      <w:pPr>
        <w:jc w:val="left"/>
        <w:spacing w:line="560" w:lineRule="exact"/>
        <w:rPr>
          <w:rFonts w:hint="eastAsia" w:ascii="宋体" w:hAnsi="宋体"/>
          <w:color w:val="000000" w:themeColor="text1"/>
          <w:sz w:val="28"/>
          <w:szCs w:val="28"/>
          <w:lang w:val="zh-CN"/>
        </w:rPr>
      </w:pPr>
      <w:r>
        <w:rPr>
          <w:rFonts w:ascii="宋体" w:hAnsi="宋体"/>
          <w:color w:val="000000" w:themeColor="text1"/>
          <w:sz w:val="28"/>
          <w:szCs w:val="28"/>
          <w:lang w:val="zh-CN"/>
        </w:rPr>
        <w:t xml:space="preserve">1</w:t>
      </w:r>
      <w:r>
        <w:rPr>
          <w:rFonts w:hint="eastAsia" w:ascii="宋体" w:hAnsi="宋体"/>
          <w:color w:val="000000" w:themeColor="text1"/>
          <w:sz w:val="28"/>
          <w:szCs w:val="28"/>
          <w:lang w:val="zh-CN"/>
        </w:rPr>
        <w:t xml:space="preserve">、</w:t>
      </w:r>
      <w:r>
        <w:rPr>
          <w:rFonts w:ascii="宋体" w:hAnsi="宋体"/>
          <w:color w:val="000000" w:themeColor="text1"/>
          <w:sz w:val="28"/>
          <w:szCs w:val="28"/>
          <w:lang w:val="zh-CN"/>
        </w:rPr>
        <w:t xml:space="preserve">提交投标文件截止时间、开标时间：</w:t>
      </w:r>
      <w:r>
        <w:rPr>
          <w:rFonts w:hint="eastAsia" w:ascii="宋体" w:hAnsi="宋体"/>
          <w:color w:val="000000" w:themeColor="text1"/>
          <w:sz w:val="28"/>
          <w:szCs w:val="28"/>
        </w:rPr>
        <w:t xml:space="preserve">2026</w:t>
      </w:r>
      <w:r>
        <w:rPr>
          <w:rFonts w:ascii="宋体" w:hAnsi="宋体"/>
          <w:color w:val="000000" w:themeColor="text1"/>
          <w:sz w:val="28"/>
          <w:szCs w:val="28"/>
          <w:lang w:val="zh-CN"/>
        </w:rPr>
        <w:t xml:space="preserve">年</w:t>
      </w:r>
      <w:r>
        <w:rPr>
          <w:rFonts w:hint="eastAsia" w:ascii="宋体" w:hAnsi="宋体"/>
          <w:color w:val="000000" w:themeColor="text1"/>
          <w:sz w:val="28"/>
          <w:szCs w:val="28"/>
        </w:rPr>
        <w:t xml:space="preserve">05</w:t>
      </w:r>
      <w:r>
        <w:rPr>
          <w:rFonts w:ascii="宋体" w:hAnsi="宋体"/>
          <w:color w:val="000000" w:themeColor="text1"/>
          <w:sz w:val="28"/>
          <w:szCs w:val="28"/>
          <w:lang w:val="zh-CN"/>
        </w:rPr>
        <w:t xml:space="preserve">月</w:t>
      </w:r>
      <w:r>
        <w:rPr>
          <w:rFonts w:hint="eastAsia" w:ascii="宋体" w:hAnsi="宋体"/>
          <w:color w:val="000000" w:themeColor="text1"/>
          <w:sz w:val="28"/>
          <w:szCs w:val="28"/>
        </w:rPr>
        <w:t xml:space="preserve">07</w:t>
      </w:r>
      <w:r>
        <w:rPr>
          <w:rFonts w:ascii="宋体" w:hAnsi="宋体"/>
          <w:color w:val="000000" w:themeColor="text1"/>
          <w:sz w:val="28"/>
          <w:szCs w:val="28"/>
          <w:lang w:val="zh-CN"/>
        </w:rPr>
        <w:t xml:space="preserve">日</w:t>
      </w:r>
      <w:r>
        <w:rPr>
          <w:rFonts w:hint="eastAsia" w:ascii="宋体" w:hAnsi="宋体"/>
          <w:color w:val="000000" w:themeColor="text1"/>
          <w:sz w:val="28"/>
          <w:szCs w:val="28"/>
        </w:rPr>
        <w:t xml:space="preserve">14</w:t>
      </w:r>
      <w:r>
        <w:rPr>
          <w:rFonts w:ascii="宋体" w:hAnsi="宋体"/>
          <w:color w:val="000000" w:themeColor="text1"/>
          <w:sz w:val="28"/>
          <w:szCs w:val="28"/>
          <w:lang w:val="zh-CN"/>
        </w:rPr>
        <w:t xml:space="preserve">时</w:t>
      </w:r>
      <w:r>
        <w:rPr>
          <w:rFonts w:hint="eastAsia" w:ascii="宋体" w:hAnsi="宋体"/>
          <w:color w:val="000000" w:themeColor="text1"/>
          <w:sz w:val="28"/>
          <w:szCs w:val="28"/>
        </w:rPr>
        <w:t xml:space="preserve">30</w:t>
      </w:r>
      <w:r>
        <w:rPr>
          <w:rFonts w:ascii="宋体" w:hAnsi="宋体"/>
          <w:color w:val="000000" w:themeColor="text1"/>
          <w:sz w:val="28"/>
          <w:szCs w:val="28"/>
          <w:lang w:val="zh-CN"/>
        </w:rPr>
        <w:t xml:space="preserve">分（北京时间）。</w:t>
      </w:r>
      <w:r/>
    </w:p>
    <w:p>
      <w:pPr>
        <w:jc w:val="left"/>
        <w:spacing w:line="560" w:lineRule="exact"/>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hint="eastAsia" w:ascii="宋体" w:hAnsi="宋体"/>
          <w:color w:val="000000" w:themeColor="text1"/>
          <w:sz w:val="28"/>
          <w:szCs w:val="28"/>
          <w:lang w:val="zh-CN"/>
        </w:rPr>
        <w:t xml:space="preserve">、</w:t>
      </w:r>
      <w:r>
        <w:rPr>
          <w:rFonts w:ascii="宋体" w:hAnsi="宋体"/>
          <w:color w:val="000000" w:themeColor="text1"/>
          <w:sz w:val="28"/>
          <w:szCs w:val="28"/>
          <w:lang w:val="zh-CN"/>
        </w:rPr>
        <w:t xml:space="preserve">地点：江苏省政府采购交易系统（以下简称“苏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系统”）网上开标大厅。</w:t>
      </w:r>
      <w:r/>
    </w:p>
    <w:p>
      <w:pPr>
        <w:pStyle w:val="1019"/>
        <w:ind w:firstLine="0"/>
        <w:spacing w:line="560" w:lineRule="exact"/>
        <w:rPr>
          <w:b/>
          <w:color w:val="000000" w:themeColor="text1"/>
          <w:lang w:val="zh-CN"/>
        </w:rPr>
      </w:pPr>
      <w:r>
        <w:rPr>
          <w:rFonts w:hint="eastAsia"/>
          <w:b/>
          <w:color w:val="000000" w:themeColor="text1"/>
          <w:lang w:val="zh-CN"/>
        </w:rPr>
        <w:t xml:space="preserve">五、公告期限</w:t>
      </w:r>
      <w:r/>
    </w:p>
    <w:p>
      <w:pPr>
        <w:pStyle w:val="1019"/>
        <w:ind w:firstLine="0"/>
        <w:spacing w:line="560" w:lineRule="exact"/>
        <w:rPr>
          <w:color w:val="000000" w:themeColor="text1"/>
          <w:lang w:val="zh-CN"/>
        </w:rPr>
      </w:pPr>
      <w:r>
        <w:rPr>
          <w:rFonts w:hint="eastAsia"/>
          <w:color w:val="000000" w:themeColor="text1"/>
          <w:lang w:val="zh-CN"/>
        </w:rPr>
        <w:t xml:space="preserve">自本公告在法定媒体发布之日起五个工作日。</w:t>
      </w:r>
      <w:r/>
    </w:p>
    <w:p>
      <w:pPr>
        <w:pStyle w:val="1019"/>
        <w:ind w:firstLine="0"/>
        <w:spacing w:line="560" w:lineRule="exact"/>
        <w:rPr>
          <w:b/>
          <w:color w:val="000000" w:themeColor="text1"/>
          <w:lang w:val="zh-CN"/>
        </w:rPr>
      </w:pPr>
      <w:r>
        <w:rPr>
          <w:rFonts w:hint="eastAsia"/>
          <w:b/>
          <w:color w:val="000000" w:themeColor="text1"/>
          <w:lang w:val="zh-CN"/>
        </w:rPr>
        <w:t xml:space="preserve">六、其他补充事宜</w:t>
      </w:r>
      <w:r/>
    </w:p>
    <w:p>
      <w:pPr>
        <w:pStyle w:val="1019"/>
        <w:ind w:firstLine="0"/>
        <w:spacing w:line="560" w:lineRule="exact"/>
        <w:rPr>
          <w:color w:val="000000" w:themeColor="text1"/>
          <w:lang w:val="zh-CN"/>
        </w:rPr>
      </w:pPr>
      <w:r>
        <w:rPr>
          <w:rFonts w:hint="eastAsia"/>
          <w:color w:val="000000" w:themeColor="text1"/>
        </w:rPr>
        <w:t xml:space="preserve">1、</w:t>
      </w:r>
      <w:r>
        <w:rPr>
          <w:rFonts w:hint="eastAsia"/>
          <w:color w:val="000000" w:themeColor="text1"/>
          <w:lang w:val="zh-CN"/>
        </w:rPr>
        <w:t xml:space="preserve">是否接受进口产品：不接受。</w:t>
      </w:r>
      <w:r/>
    </w:p>
    <w:p>
      <w:pPr>
        <w:spacing w:line="560" w:lineRule="exact"/>
        <w:rPr>
          <w:rFonts w:hint="eastAsia" w:ascii="宋体" w:hAnsi="宋体"/>
          <w:color w:val="000000" w:themeColor="text1"/>
          <w:sz w:val="28"/>
          <w:szCs w:val="28"/>
          <w:lang w:val="zh-CN"/>
        </w:rPr>
      </w:pPr>
      <w:r>
        <w:rPr>
          <w:rFonts w:hint="eastAsia" w:ascii="宋体" w:hAnsi="宋体"/>
          <w:color w:val="000000" w:themeColor="text1"/>
          <w:sz w:val="28"/>
          <w:szCs w:val="28"/>
        </w:rPr>
        <w:t xml:space="preserve">2</w:t>
      </w:r>
      <w:r>
        <w:rPr>
          <w:rFonts w:hint="eastAsia" w:ascii="宋体" w:hAnsi="宋体"/>
          <w:color w:val="000000" w:themeColor="text1"/>
          <w:sz w:val="28"/>
          <w:szCs w:val="28"/>
          <w:lang w:val="zh-CN"/>
        </w:rPr>
        <w:t xml:space="preserve">、集中考察现场及答疑时间、地点：采购人不组织。供应商如果对采购需求有疑问请和采购单位联系人沟通。</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3、</w:t>
      </w:r>
      <w:r>
        <w:rPr>
          <w:rFonts w:hint="eastAsia" w:ascii="宋体" w:hAnsi="宋体"/>
          <w:color w:val="000000" w:themeColor="text1"/>
          <w:sz w:val="28"/>
          <w:szCs w:val="28"/>
          <w:lang w:val="zh-CN"/>
        </w:rPr>
        <w:t xml:space="preserve">提交</w:t>
      </w:r>
      <w:r>
        <w:rPr>
          <w:rFonts w:hint="eastAsia" w:ascii="宋体" w:hAnsi="宋体"/>
          <w:color w:val="000000" w:themeColor="text1"/>
          <w:sz w:val="28"/>
          <w:szCs w:val="28"/>
        </w:rPr>
        <w:t xml:space="preserve">样品</w:t>
      </w:r>
      <w:r>
        <w:rPr>
          <w:rFonts w:hint="eastAsia" w:ascii="宋体" w:hAnsi="宋体"/>
          <w:color w:val="000000" w:themeColor="text1"/>
          <w:sz w:val="28"/>
          <w:szCs w:val="28"/>
          <w:lang w:val="zh-CN"/>
        </w:rPr>
        <w:t xml:space="preserve">截止时间和地点：投标截止时间前半小时（2026年0</w:t>
      </w:r>
      <w:r>
        <w:rPr>
          <w:rFonts w:hint="eastAsia" w:ascii="宋体" w:hAnsi="宋体"/>
          <w:color w:val="000000" w:themeColor="text1"/>
          <w:sz w:val="28"/>
          <w:szCs w:val="28"/>
        </w:rPr>
        <w:t xml:space="preserve">5月07</w:t>
      </w:r>
      <w:r>
        <w:rPr>
          <w:rFonts w:hint="eastAsia" w:ascii="宋体" w:hAnsi="宋体"/>
          <w:color w:val="000000" w:themeColor="text1"/>
          <w:sz w:val="28"/>
          <w:szCs w:val="28"/>
          <w:lang w:val="zh-CN"/>
        </w:rPr>
        <w:t xml:space="preserve">日14:00-2026年0</w:t>
      </w:r>
      <w:r>
        <w:rPr>
          <w:rFonts w:hint="eastAsia" w:ascii="宋体" w:hAnsi="宋体"/>
          <w:color w:val="000000" w:themeColor="text1"/>
          <w:sz w:val="28"/>
          <w:szCs w:val="28"/>
        </w:rPr>
        <w:t xml:space="preserve">5</w:t>
      </w:r>
      <w:r>
        <w:rPr>
          <w:rFonts w:hint="eastAsia" w:ascii="宋体" w:hAnsi="宋体"/>
          <w:color w:val="000000" w:themeColor="text1"/>
          <w:sz w:val="28"/>
          <w:szCs w:val="28"/>
          <w:lang w:val="zh-CN"/>
        </w:rPr>
        <w:t xml:space="preserve">月</w:t>
      </w:r>
      <w:r>
        <w:rPr>
          <w:rFonts w:hint="eastAsia" w:ascii="宋体" w:hAnsi="宋体"/>
          <w:color w:val="000000" w:themeColor="text1"/>
          <w:sz w:val="28"/>
          <w:szCs w:val="28"/>
        </w:rPr>
        <w:t xml:space="preserve">07</w:t>
      </w:r>
      <w:r>
        <w:rPr>
          <w:rFonts w:hint="eastAsia" w:ascii="宋体" w:hAnsi="宋体"/>
          <w:color w:val="000000" w:themeColor="text1"/>
          <w:sz w:val="28"/>
          <w:szCs w:val="28"/>
          <w:lang w:val="zh-CN"/>
        </w:rPr>
        <w:t xml:space="preserve">日14:30）开始接收，投标截止时间后不再接受。样品提交地点：</w:t>
      </w:r>
      <w:r>
        <w:rPr>
          <w:rFonts w:hint="eastAsia" w:ascii="宋体" w:hAnsi="宋体"/>
          <w:color w:val="000000" w:themeColor="text1"/>
          <w:sz w:val="28"/>
          <w:szCs w:val="28"/>
        </w:rPr>
        <w:t xml:space="preserve">南京市口腔医院1号楼709会议室</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lang w:val="zh-CN"/>
        </w:rPr>
        <w:br/>
      </w:r>
      <w:bookmarkStart w:id="4" w:name="OLE_LINK1"/>
      <w:r>
        <w:rPr>
          <w:rFonts w:hint="eastAsia" w:ascii="宋体" w:hAnsi="宋体"/>
          <w:color w:val="000000" w:themeColor="text1"/>
          <w:sz w:val="28"/>
          <w:szCs w:val="28"/>
        </w:rPr>
        <w:t xml:space="preserve">4</w:t>
      </w:r>
      <w:r>
        <w:rPr>
          <w:rFonts w:hint="eastAsia" w:ascii="宋体" w:hAnsi="宋体"/>
          <w:color w:val="000000" w:themeColor="text1"/>
          <w:sz w:val="28"/>
          <w:szCs w:val="28"/>
        </w:rPr>
        <w:t xml:space="preserve">、供应商通过苏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系统参与政府采购项目，需要办理江苏省政府采购数字证书及电子签章，具体详见苏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系统登录页“新CA办理指南”。供应商按《苏</w:t>
      </w:r>
      <w:r>
        <w:rPr>
          <w:rFonts w:hint="eastAsia" w:ascii="宋体" w:hAnsi="宋体"/>
          <w:color w:val="000000" w:themeColor="text1"/>
          <w:sz w:val="28"/>
          <w:szCs w:val="28"/>
        </w:rPr>
        <w:t xml:space="preserve">采云</w:t>
      </w:r>
      <w:r>
        <w:rPr>
          <w:rFonts w:hint="eastAsia" w:ascii="宋体" w:hAnsi="宋体"/>
          <w:color w:val="000000" w:themeColor="text1"/>
          <w:sz w:val="28"/>
          <w:szCs w:val="28"/>
        </w:rPr>
        <w:t xml:space="preserve">系统供应商操作手册》（以下简称“操作手册”）进行注册，并制作上传电子响应文件。《操作手册》</w:t>
      </w:r>
      <w:hyperlink r:id="rId19" w:tooltip="http://www.ccgp-jiangsu.gov.cn/jiangsu/zlxz/ee/ee3a4bc5a3454aa2b0d9312230633ce9.html" w:history="1">
        <w:r>
          <w:rPr>
            <w:rStyle w:val="1047"/>
            <w:rFonts w:hint="eastAsia" w:ascii="宋体" w:hAnsi="宋体"/>
            <w:color w:val="000000" w:themeColor="text1"/>
            <w:sz w:val="28"/>
            <w:szCs w:val="28"/>
          </w:rPr>
          <w:t xml:space="preserve">下载地址</w:t>
        </w:r>
      </w:hyperlink>
      <w:r>
        <w:rPr>
          <w:rFonts w:hint="eastAsia" w:ascii="宋体" w:hAnsi="宋体"/>
          <w:color w:val="000000" w:themeColor="text1"/>
          <w:sz w:val="28"/>
          <w:szCs w:val="28"/>
        </w:rPr>
        <w:t xml:space="preserve">（CTRL+鼠标左键）。</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5、根据《关于在政府采购活动中推行信用承诺制的通知》</w:t>
      </w:r>
      <w:r>
        <w:rPr>
          <w:rFonts w:hint="eastAsia" w:ascii="宋体" w:hAnsi="宋体"/>
          <w:color w:val="000000" w:themeColor="text1"/>
          <w:sz w:val="28"/>
          <w:szCs w:val="28"/>
        </w:rPr>
        <w:t xml:space="preserve">宁财购通〔</w:t>
      </w:r>
      <w:r>
        <w:rPr>
          <w:rFonts w:hint="eastAsia" w:ascii="宋体" w:hAnsi="宋体"/>
          <w:color w:val="000000" w:themeColor="text1"/>
          <w:sz w:val="28"/>
          <w:szCs w:val="28"/>
        </w:rPr>
        <w:t xml:space="preserve">2021)5号规定，参加南京地区政府采购活动的供应商，应向采购人或政府采购代理机构</w:t>
      </w:r>
      <w:r>
        <w:rPr>
          <w:rFonts w:hint="eastAsia" w:ascii="宋体" w:hAnsi="宋体"/>
          <w:color w:val="000000" w:themeColor="text1"/>
          <w:sz w:val="28"/>
          <w:szCs w:val="28"/>
        </w:rPr>
        <w:t xml:space="preserve">作出</w:t>
      </w:r>
      <w:r>
        <w:rPr>
          <w:rFonts w:hint="eastAsia" w:ascii="宋体" w:hAnsi="宋体"/>
          <w:color w:val="000000" w:themeColor="text1"/>
          <w:sz w:val="28"/>
          <w:szCs w:val="28"/>
        </w:rPr>
        <w:t xml:space="preserve">信用承诺。供应商应尽早做好承诺工作，点击“南京公共采购信息网”首页(https://njgc.jfh.com/)“南京市政府采购供应商诚信档案”系统链接打开系统页面</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在政府采购资格审查环节，供应商只需提供《南京市政府采购供应商信用记录表暨信用承诺书》，即可替代以下证明材料：</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（1）符合国家相关规定的财务状况报告；</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（2）依法缴纳税收的证明材料；</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（3）依法缴纳社会保障资金的证明材料；</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（4）具备履行政府采购合同所必需的设备和专业技术能力的证明材料；</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（5）参加政府采购活动前三年内在经营活动中没有重大违法记录的证明材料；</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（6）未被列入失信被执行人、重大税收违法失信主体、政府采购严重违法失信行为记录名单的证明材料。</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供应商在成交后，应按征集文件要求，将上述由信用承诺书替代的证明材料（一式两份）加盖公章，提交采购人或采购代理机构核验。经核验无误后，由采购人或采购代理机构发出成交通知书。</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供应</w:t>
      </w:r>
      <w:r>
        <w:rPr>
          <w:rFonts w:hint="eastAsia" w:ascii="宋体" w:hAnsi="宋体"/>
          <w:color w:val="000000" w:themeColor="text1"/>
          <w:sz w:val="28"/>
          <w:szCs w:val="28"/>
        </w:rPr>
        <w:t xml:space="preserve">商涉及</w:t>
      </w:r>
      <w:r>
        <w:rPr>
          <w:rFonts w:hint="eastAsia" w:ascii="宋体" w:hAnsi="宋体"/>
          <w:color w:val="000000" w:themeColor="text1"/>
          <w:sz w:val="28"/>
          <w:szCs w:val="28"/>
        </w:rPr>
        <w:t xml:space="preserve">以下情形的，不适用信用承诺:</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（1）供应商被列入严重失信主体名单；</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（2）被相关监管部门</w:t>
      </w:r>
      <w:r>
        <w:rPr>
          <w:rFonts w:hint="eastAsia" w:ascii="宋体" w:hAnsi="宋体"/>
          <w:color w:val="000000" w:themeColor="text1"/>
          <w:sz w:val="28"/>
          <w:szCs w:val="28"/>
        </w:rPr>
        <w:t xml:space="preserve">作出</w:t>
      </w:r>
      <w:r>
        <w:rPr>
          <w:rFonts w:hint="eastAsia" w:ascii="宋体" w:hAnsi="宋体"/>
          <w:color w:val="000000" w:themeColor="text1"/>
          <w:sz w:val="28"/>
          <w:szCs w:val="28"/>
        </w:rPr>
        <w:t xml:space="preserve">行政处罚且尚在处罚有效期内；</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（3）其他法律、行政法规规定的不适用信用承诺的情形；</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供应商对信用承诺内容的真实性、合法性、有效性负责。如</w:t>
      </w:r>
      <w:r>
        <w:rPr>
          <w:rFonts w:hint="eastAsia" w:ascii="宋体" w:hAnsi="宋体"/>
          <w:color w:val="000000" w:themeColor="text1"/>
          <w:sz w:val="28"/>
          <w:szCs w:val="28"/>
        </w:rPr>
        <w:t xml:space="preserve">作出</w:t>
      </w:r>
      <w:r>
        <w:rPr>
          <w:rFonts w:hint="eastAsia" w:ascii="宋体" w:hAnsi="宋体"/>
          <w:color w:val="000000" w:themeColor="text1"/>
          <w:sz w:val="28"/>
          <w:szCs w:val="28"/>
        </w:rPr>
        <w:t xml:space="preserve">虚假信用承诺，视同为“提供虚假材料谋取成交”的违法行为。</w:t>
      </w:r>
      <w:bookmarkEnd w:id="4"/>
      <w:r/>
      <w:r/>
    </w:p>
    <w:p>
      <w:pPr>
        <w:pStyle w:val="1019"/>
        <w:ind w:firstLine="0"/>
        <w:spacing w:line="560" w:lineRule="exact"/>
        <w:rPr>
          <w:color w:val="000000" w:themeColor="text1"/>
          <w:lang w:val="zh-CN"/>
        </w:rPr>
      </w:pPr>
      <w:r>
        <w:rPr>
          <w:rFonts w:hint="eastAsia"/>
          <w:color w:val="000000" w:themeColor="text1"/>
        </w:rPr>
        <w:t xml:space="preserve">6</w:t>
      </w:r>
      <w:r>
        <w:rPr>
          <w:rFonts w:hint="eastAsia"/>
          <w:color w:val="000000" w:themeColor="text1"/>
          <w:lang w:val="zh-CN"/>
        </w:rPr>
        <w:t xml:space="preserve">、对本次招标提出询问，请按以下方式联系</w:t>
      </w:r>
      <w:r/>
    </w:p>
    <w:p>
      <w:pPr>
        <w:pStyle w:val="1019"/>
        <w:ind w:firstLine="0"/>
        <w:spacing w:line="560" w:lineRule="exact"/>
        <w:rPr>
          <w:color w:val="000000" w:themeColor="text1"/>
          <w:lang w:val="zh-CN"/>
        </w:rPr>
      </w:pPr>
      <w:r>
        <w:rPr>
          <w:rFonts w:hint="eastAsia"/>
          <w:color w:val="000000" w:themeColor="text1"/>
          <w:lang w:val="zh-CN"/>
        </w:rPr>
        <w:t xml:space="preserve">（1）采购单位联系方式</w:t>
      </w:r>
      <w:r/>
    </w:p>
    <w:p>
      <w:pPr>
        <w:pStyle w:val="1019"/>
        <w:ind w:firstLine="0"/>
        <w:spacing w:line="560" w:lineRule="exact"/>
        <w:rPr>
          <w:color w:val="000000" w:themeColor="text1"/>
          <w:lang w:val="zh-CN"/>
        </w:rPr>
      </w:pPr>
      <w:r>
        <w:rPr>
          <w:rFonts w:hint="eastAsia"/>
          <w:color w:val="000000" w:themeColor="text1"/>
          <w:lang w:val="zh-CN"/>
        </w:rPr>
        <w:t xml:space="preserve">采购单位：南京市口腔医院</w:t>
      </w:r>
      <w:r/>
    </w:p>
    <w:p>
      <w:pPr>
        <w:pStyle w:val="1019"/>
        <w:ind w:firstLine="0"/>
        <w:spacing w:line="560" w:lineRule="exact"/>
        <w:rPr>
          <w:color w:val="000000" w:themeColor="text1"/>
          <w:lang w:val="zh-CN"/>
        </w:rPr>
      </w:pPr>
      <w:r>
        <w:rPr>
          <w:rFonts w:hint="eastAsia"/>
          <w:color w:val="000000" w:themeColor="text1"/>
          <w:lang w:val="zh-CN"/>
        </w:rPr>
        <w:t xml:space="preserve">采购单位联系方式：025-83620164</w:t>
      </w:r>
      <w:r/>
    </w:p>
    <w:p>
      <w:pPr>
        <w:pStyle w:val="1019"/>
        <w:ind w:firstLine="0"/>
        <w:spacing w:line="560" w:lineRule="exact"/>
        <w:rPr>
          <w:color w:val="000000" w:themeColor="text1"/>
        </w:rPr>
      </w:pPr>
      <w:r>
        <w:rPr>
          <w:rFonts w:hint="eastAsia"/>
          <w:color w:val="000000" w:themeColor="text1"/>
        </w:rPr>
        <w:t xml:space="preserve">采购单位联系人：胡老师</w:t>
      </w:r>
      <w:r/>
    </w:p>
    <w:p>
      <w:pPr>
        <w:pStyle w:val="1019"/>
        <w:ind w:firstLine="0"/>
        <w:spacing w:line="560" w:lineRule="exact"/>
        <w:rPr>
          <w:color w:val="000000" w:themeColor="text1"/>
          <w:lang w:val="zh-CN"/>
        </w:rPr>
      </w:pPr>
      <w:r>
        <w:rPr>
          <w:rFonts w:hint="eastAsia"/>
          <w:color w:val="000000" w:themeColor="text1"/>
          <w:lang w:val="zh-CN"/>
        </w:rPr>
        <w:t xml:space="preserve">办公地址：南京市中央路30号</w:t>
      </w:r>
      <w:r/>
    </w:p>
    <w:p>
      <w:pPr>
        <w:pStyle w:val="1019"/>
        <w:ind w:firstLine="0"/>
        <w:spacing w:line="560" w:lineRule="exact"/>
        <w:rPr>
          <w:color w:val="000000" w:themeColor="text1"/>
          <w:lang w:val="zh-CN"/>
        </w:rPr>
      </w:pPr>
      <w:r>
        <w:rPr>
          <w:color w:val="000000" w:themeColor="text1"/>
          <w:lang w:val="zh-CN"/>
        </w:rPr>
        <w:t xml:space="preserve">（</w:t>
      </w:r>
      <w:r>
        <w:rPr>
          <w:rFonts w:hint="eastAsia"/>
          <w:color w:val="000000" w:themeColor="text1"/>
          <w:lang w:val="zh-CN"/>
        </w:rPr>
        <w:t xml:space="preserve">2）代理机构联系方式</w:t>
      </w:r>
      <w:r/>
    </w:p>
    <w:p>
      <w:pPr>
        <w:pStyle w:val="1019"/>
        <w:ind w:firstLine="0"/>
        <w:spacing w:line="560" w:lineRule="exact"/>
        <w:rPr>
          <w:color w:val="000000" w:themeColor="text1"/>
        </w:rPr>
      </w:pPr>
      <w:r>
        <w:rPr>
          <w:color w:val="000000" w:themeColor="text1"/>
          <w:lang w:val="zh-CN"/>
        </w:rPr>
        <w:t xml:space="preserve">项目负责人</w:t>
      </w:r>
      <w:r>
        <w:rPr>
          <w:rFonts w:hint="eastAsia"/>
          <w:color w:val="000000" w:themeColor="text1"/>
          <w:lang w:val="zh-CN"/>
        </w:rPr>
        <w:t xml:space="preserve">：</w:t>
      </w:r>
      <w:r>
        <w:rPr>
          <w:rFonts w:hint="eastAsia"/>
          <w:color w:val="000000" w:themeColor="text1"/>
        </w:rPr>
        <w:t xml:space="preserve">朱工、周工、祝工、王工</w:t>
      </w:r>
      <w:r/>
    </w:p>
    <w:p>
      <w:pPr>
        <w:pStyle w:val="1019"/>
        <w:ind w:firstLine="0"/>
        <w:spacing w:line="560" w:lineRule="exact"/>
        <w:rPr>
          <w:color w:val="000000" w:themeColor="text1"/>
          <w:lang w:val="zh-CN"/>
        </w:rPr>
      </w:pPr>
      <w:r>
        <w:rPr>
          <w:rFonts w:hint="eastAsia"/>
          <w:color w:val="000000" w:themeColor="text1"/>
          <w:lang w:val="zh-CN"/>
        </w:rPr>
        <w:t xml:space="preserve">联系电话：025-69576310</w:t>
      </w:r>
      <w:r/>
    </w:p>
    <w:p>
      <w:pPr>
        <w:pStyle w:val="1019"/>
        <w:ind w:firstLine="0"/>
        <w:spacing w:line="560" w:lineRule="exact"/>
        <w:rPr>
          <w:color w:val="000000" w:themeColor="text1"/>
          <w:lang w:val="zh-CN"/>
        </w:rPr>
      </w:pPr>
      <w:r>
        <w:rPr>
          <w:rFonts w:hint="eastAsia"/>
          <w:color w:val="000000" w:themeColor="text1"/>
          <w:lang w:val="zh-CN"/>
        </w:rPr>
        <w:t xml:space="preserve">办公地址：南京市鼓楼区江东北路95号3楼</w:t>
      </w:r>
      <w:r/>
    </w:p>
    <w:p>
      <w:pPr>
        <w:pStyle w:val="1019"/>
        <w:ind w:firstLine="0"/>
        <w:spacing w:line="560" w:lineRule="exact"/>
        <w:rPr>
          <w:color w:val="000000" w:themeColor="text1"/>
          <w:lang w:val="zh-CN"/>
        </w:rPr>
      </w:pPr>
      <w:r>
        <w:rPr>
          <w:rFonts w:hint="eastAsia"/>
          <w:color w:val="000000" w:themeColor="text1"/>
        </w:rPr>
        <w:t xml:space="preserve">7</w:t>
      </w:r>
      <w:r>
        <w:rPr>
          <w:rFonts w:hint="eastAsia"/>
          <w:color w:val="000000" w:themeColor="text1"/>
          <w:lang w:val="zh-CN"/>
        </w:rPr>
        <w:t xml:space="preserve">、有关本次招标的事项若存在变动或修改，请及时关注“江苏政府采购网”（www.ccgp-jiangsu.gov.cn）更正公告。</w:t>
      </w:r>
      <w:r/>
    </w:p>
    <w:p>
      <w:pPr>
        <w:jc w:val="left"/>
        <w:widowControl/>
        <w:rPr>
          <w:rFonts w:ascii="宋体"/>
          <w:color w:val="000000" w:themeColor="text1"/>
          <w:sz w:val="28"/>
          <w:lang w:val="zh-CN"/>
        </w:rPr>
      </w:pPr>
      <w:r>
        <w:rPr>
          <w:rFonts w:ascii="宋体"/>
          <w:b/>
          <w:bCs/>
          <w:color w:val="000000" w:themeColor="text1"/>
          <w:sz w:val="28"/>
          <w:lang w:val="zh-CN"/>
        </w:rPr>
        <w:br w:type="page" w:clear="all"/>
      </w:r>
      <w:r/>
    </w:p>
    <w:p>
      <w:pPr>
        <w:pStyle w:val="998"/>
        <w:jc w:val="center"/>
        <w:rPr>
          <w:rFonts w:hint="eastAsia" w:asciiTheme="minorEastAsia" w:hAnsiTheme="minorEastAsia" w:eastAsiaTheme="minorEastAsia"/>
          <w:color w:val="000000" w:themeColor="text1"/>
        </w:rPr>
      </w:pPr>
      <w:r/>
      <w:bookmarkStart w:id="5" w:name="_Toc93054152"/>
      <w:r>
        <w:rPr>
          <w:rFonts w:asciiTheme="minorEastAsia" w:hAnsiTheme="minorEastAsia" w:eastAsiaTheme="minorEastAsia"/>
          <w:color w:val="000000" w:themeColor="text1"/>
        </w:rPr>
        <w:t xml:space="preserve">第二章 供应商须知</w:t>
      </w:r>
      <w:bookmarkEnd w:id="5"/>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一、总   则</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1.招标方式</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1.1 本次招标采取公开招标方式，本招标文件仅适用于招标公告中所述项目。</w:t>
      </w:r>
      <w:r/>
    </w:p>
    <w:p>
      <w:pPr>
        <w:jc w:val="left"/>
        <w:spacing w:line="360" w:lineRule="auto"/>
        <w:rPr>
          <w:rFonts w:hint="eastAsia" w:ascii="宋体" w:hAnsi="宋体"/>
          <w:b/>
          <w:color w:val="000000" w:themeColor="text1"/>
          <w:sz w:val="28"/>
          <w:szCs w:val="28"/>
        </w:rPr>
      </w:pPr>
      <w:r/>
      <w:bookmarkStart w:id="6" w:name="_Toc16938521"/>
      <w:r/>
      <w:bookmarkStart w:id="7" w:name="_Toc20823277"/>
      <w:r/>
      <w:bookmarkStart w:id="8" w:name="_Toc513029205"/>
      <w:r/>
      <w:bookmarkEnd w:id="6"/>
      <w:r/>
      <w:bookmarkEnd w:id="7"/>
      <w:r/>
      <w:bookmarkEnd w:id="8"/>
      <w:r>
        <w:rPr>
          <w:rFonts w:hint="eastAsia" w:ascii="宋体" w:hAnsi="宋体"/>
          <w:b/>
          <w:color w:val="000000" w:themeColor="text1"/>
          <w:sz w:val="28"/>
          <w:szCs w:val="28"/>
        </w:rPr>
        <w:t xml:space="preserve">2.合格的投标人</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2.1 满足招标公告对供应商资格要求的规定。</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2.2 满足本文件规定的实质性要求和条件。</w:t>
      </w:r>
      <w:r/>
    </w:p>
    <w:p>
      <w:pPr>
        <w:jc w:val="left"/>
        <w:spacing w:line="360" w:lineRule="auto"/>
        <w:rPr>
          <w:rFonts w:hint="eastAsia" w:ascii="宋体" w:hAnsi="宋体"/>
          <w:b/>
          <w:color w:val="000000" w:themeColor="text1"/>
          <w:sz w:val="28"/>
          <w:szCs w:val="28"/>
        </w:rPr>
      </w:pPr>
      <w:r/>
      <w:bookmarkStart w:id="9" w:name="_Toc16938522"/>
      <w:r/>
      <w:bookmarkStart w:id="10" w:name="_Toc513029206"/>
      <w:r/>
      <w:bookmarkStart w:id="11" w:name="_Toc20823278"/>
      <w:r/>
      <w:bookmarkEnd w:id="9"/>
      <w:r/>
      <w:bookmarkEnd w:id="10"/>
      <w:r/>
      <w:bookmarkEnd w:id="11"/>
      <w:r>
        <w:rPr>
          <w:rFonts w:hint="eastAsia" w:ascii="宋体" w:hAnsi="宋体"/>
          <w:b/>
          <w:color w:val="000000" w:themeColor="text1"/>
          <w:sz w:val="28"/>
          <w:szCs w:val="28"/>
        </w:rPr>
        <w:t xml:space="preserve">3.适用法律</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3.1 本次招标及由此产生的合同受中华人民共和国有关的法律法规制约和保护。</w:t>
      </w:r>
      <w:r/>
    </w:p>
    <w:p>
      <w:pPr>
        <w:jc w:val="left"/>
        <w:spacing w:line="360" w:lineRule="auto"/>
        <w:rPr>
          <w:rFonts w:hint="eastAsia" w:ascii="宋体" w:hAnsi="宋体"/>
          <w:b/>
          <w:color w:val="000000" w:themeColor="text1"/>
          <w:sz w:val="28"/>
          <w:szCs w:val="28"/>
        </w:rPr>
      </w:pPr>
      <w:r/>
      <w:bookmarkStart w:id="12" w:name="_Toc513029207"/>
      <w:r/>
      <w:bookmarkStart w:id="13" w:name="_Toc20823279"/>
      <w:r/>
      <w:bookmarkStart w:id="14" w:name="_Toc16938523"/>
      <w:r/>
      <w:bookmarkStart w:id="15" w:name="_Toc462564067"/>
      <w:r/>
      <w:bookmarkEnd w:id="12"/>
      <w:r/>
      <w:bookmarkEnd w:id="13"/>
      <w:r/>
      <w:bookmarkEnd w:id="14"/>
      <w:r/>
      <w:bookmarkEnd w:id="15"/>
      <w:r>
        <w:rPr>
          <w:rFonts w:hint="eastAsia" w:ascii="宋体" w:hAnsi="宋体"/>
          <w:b/>
          <w:color w:val="000000" w:themeColor="text1"/>
          <w:sz w:val="28"/>
          <w:szCs w:val="28"/>
        </w:rPr>
        <w:t xml:space="preserve">4.投标费用</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4.1 投标人应自行承担所有与参加投标有关的费用，无论投标过程中的做</w:t>
      </w:r>
      <w:r>
        <w:rPr>
          <w:rFonts w:hint="eastAsia" w:ascii="宋体" w:hAnsi="宋体"/>
          <w:color w:val="000000" w:themeColor="text1"/>
          <w:sz w:val="28"/>
          <w:szCs w:val="28"/>
        </w:rPr>
        <w:t xml:space="preserve">法和结果如何，代理机构在任何情况下均无义务和责任承担这些费用。</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4.2 本次采购代理服务费</w:t>
      </w:r>
      <w:r>
        <w:rPr>
          <w:rFonts w:hint="eastAsia" w:ascii="宋体" w:hAnsi="宋体"/>
          <w:color w:val="000000" w:themeColor="text1"/>
          <w:sz w:val="28"/>
          <w:szCs w:val="28"/>
        </w:rPr>
        <w:t xml:space="preserve">由成交</w:t>
      </w:r>
      <w:r>
        <w:rPr>
          <w:rFonts w:hint="eastAsia" w:ascii="宋体" w:hAnsi="宋体"/>
          <w:color w:val="000000" w:themeColor="text1"/>
          <w:sz w:val="28"/>
          <w:szCs w:val="28"/>
        </w:rPr>
        <w:t xml:space="preserve">供应商在领取《成交通知书》前支付给代理机构，本次采购代理服务费按照国家计委《招标代理服务收费管理暂行办法》的通知【计价格（2002）1980号】文件标准执行。付款时请供应商备注项目名称和项目编号以便核实。</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上述费用由中标供应商在领取中标通知书时结算。</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账户名称：江苏大友招标代理咨询有限公司</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开 户 行：交通银行南京长江路支行</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账</w:t>
      </w:r>
      <w:r>
        <w:rPr>
          <w:rFonts w:hint="eastAsia" w:ascii="宋体" w:hAnsi="宋体"/>
          <w:color w:val="000000" w:themeColor="text1"/>
          <w:sz w:val="28"/>
          <w:szCs w:val="28"/>
          <w:lang w:val="zh-CN"/>
        </w:rPr>
        <w:t xml:space="preserve">   号：320006623018010124880</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支 付 宝：jsdayou2015@vip.126.com</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5.招标文件的约束力</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5.1 投标人一旦参加本项目采购活动，即被认为接受了本招标文件的规定和约束。</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二、招标文件</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6.招标文件构成</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6.1 招标文件由以下部分组成：</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（1）投标邀请</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（2）供应商须知</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（3）评标标准</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（4）招标项目的服务要求和数量</w:t>
      </w:r>
      <w:r>
        <w:rPr>
          <w:rFonts w:hint="eastAsia" w:ascii="宋体" w:hAnsi="宋体"/>
          <w:color w:val="000000" w:themeColor="text1"/>
          <w:sz w:val="28"/>
          <w:szCs w:val="28"/>
        </w:rPr>
        <w:t xml:space="preserve">等</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（5）合同主要条款及格式</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（6）投标文件格式及附件</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投标人应仔细检查招标文件是否齐全，如有</w:t>
      </w:r>
      <w:r>
        <w:rPr>
          <w:rFonts w:ascii="宋体" w:hAnsi="宋体"/>
          <w:color w:val="000000" w:themeColor="text1"/>
          <w:sz w:val="28"/>
          <w:szCs w:val="28"/>
        </w:rPr>
        <w:t xml:space="preserve">缺漏请</w:t>
      </w:r>
      <w:r>
        <w:rPr>
          <w:rFonts w:ascii="宋体" w:hAnsi="宋体"/>
          <w:color w:val="000000" w:themeColor="text1"/>
          <w:sz w:val="28"/>
          <w:szCs w:val="28"/>
        </w:rPr>
        <w:t xml:space="preserve">立即与</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联系。</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color w:val="000000" w:themeColor="text1"/>
          <w:sz w:val="28"/>
          <w:szCs w:val="28"/>
        </w:rPr>
        <w:t xml:space="preserve">作出</w:t>
      </w:r>
      <w:r>
        <w:rPr>
          <w:rFonts w:ascii="宋体" w:hAnsi="宋体"/>
          <w:color w:val="000000" w:themeColor="text1"/>
          <w:sz w:val="28"/>
          <w:szCs w:val="28"/>
        </w:rPr>
        <w:t xml:space="preserve">实质性响应，否则其风险由投标人自行承担。</w:t>
      </w:r>
      <w:r/>
    </w:p>
    <w:p>
      <w:pPr>
        <w:jc w:val="left"/>
        <w:spacing w:line="360" w:lineRule="auto"/>
        <w:rPr>
          <w:rFonts w:hint="eastAsia" w:ascii="宋体" w:hAnsi="宋体"/>
          <w:b/>
          <w:color w:val="000000" w:themeColor="text1"/>
          <w:sz w:val="28"/>
          <w:szCs w:val="28"/>
        </w:rPr>
      </w:pPr>
      <w:r/>
      <w:bookmarkStart w:id="16" w:name="_Toc16938527"/>
      <w:r/>
      <w:bookmarkStart w:id="17" w:name="_Toc20823283"/>
      <w:r/>
      <w:bookmarkStart w:id="18" w:name="_Toc513029211"/>
      <w:r/>
      <w:bookmarkStart w:id="19" w:name="_Toc462564070"/>
      <w:r/>
      <w:bookmarkEnd w:id="16"/>
      <w:r/>
      <w:bookmarkEnd w:id="17"/>
      <w:r/>
      <w:bookmarkEnd w:id="18"/>
      <w:r/>
      <w:bookmarkEnd w:id="19"/>
      <w:r>
        <w:rPr>
          <w:rFonts w:hint="eastAsia" w:ascii="宋体" w:hAnsi="宋体"/>
          <w:b/>
          <w:color w:val="000000" w:themeColor="text1"/>
          <w:sz w:val="28"/>
          <w:szCs w:val="28"/>
        </w:rPr>
        <w:t xml:space="preserve">7.招标文件的澄清</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7.1 任何要求对招标文件进行澄清的投标人，应在投标截止期十日前按招标公告中的通讯地址，以书面形式通知</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w:t>
      </w:r>
      <w:r/>
    </w:p>
    <w:p>
      <w:pPr>
        <w:jc w:val="left"/>
        <w:spacing w:line="360" w:lineRule="auto"/>
        <w:rPr>
          <w:rFonts w:hint="eastAsia" w:ascii="宋体" w:hAnsi="宋体"/>
          <w:b/>
          <w:color w:val="000000" w:themeColor="text1"/>
          <w:sz w:val="28"/>
          <w:szCs w:val="28"/>
        </w:rPr>
      </w:pPr>
      <w:r/>
      <w:bookmarkStart w:id="20" w:name="_Toc16938528"/>
      <w:r/>
      <w:bookmarkStart w:id="21" w:name="_Toc513029212"/>
      <w:r/>
      <w:bookmarkStart w:id="22" w:name="_Toc462564071"/>
      <w:r/>
      <w:bookmarkStart w:id="23" w:name="_Toc20823284"/>
      <w:r/>
      <w:bookmarkEnd w:id="20"/>
      <w:r/>
      <w:bookmarkEnd w:id="21"/>
      <w:r/>
      <w:bookmarkEnd w:id="22"/>
      <w:r/>
      <w:bookmarkEnd w:id="23"/>
      <w:r>
        <w:rPr>
          <w:rFonts w:hint="eastAsia" w:ascii="宋体" w:hAnsi="宋体"/>
          <w:b/>
          <w:color w:val="000000" w:themeColor="text1"/>
          <w:sz w:val="28"/>
          <w:szCs w:val="28"/>
        </w:rPr>
        <w:t xml:space="preserve">8.招标文件的修改</w:t>
      </w:r>
      <w:r/>
    </w:p>
    <w:p>
      <w:pPr>
        <w:jc w:val="left"/>
        <w:spacing w:line="360" w:lineRule="auto"/>
        <w:rPr>
          <w:rFonts w:hint="eastAsia" w:ascii="宋体" w:hAnsi="宋体"/>
          <w:color w:val="000000" w:themeColor="text1"/>
          <w:sz w:val="28"/>
          <w:szCs w:val="28"/>
        </w:rPr>
      </w:pPr>
      <w:r/>
      <w:bookmarkStart w:id="24" w:name="_Toc120614216"/>
      <w:r/>
      <w:bookmarkStart w:id="25" w:name="_Toc20823285"/>
      <w:r/>
      <w:bookmarkStart w:id="26" w:name="_Toc462564072"/>
      <w:r/>
      <w:bookmarkStart w:id="27" w:name="_Toc513029213"/>
      <w:r/>
      <w:bookmarkStart w:id="28" w:name="_Toc16938529"/>
      <w:r/>
      <w:bookmarkEnd w:id="24"/>
      <w:r/>
      <w:bookmarkEnd w:id="25"/>
      <w:r/>
      <w:bookmarkEnd w:id="26"/>
      <w:r/>
      <w:bookmarkEnd w:id="27"/>
      <w:r/>
      <w:bookmarkEnd w:id="28"/>
      <w:r>
        <w:rPr>
          <w:rFonts w:ascii="宋体" w:hAnsi="宋体"/>
          <w:color w:val="000000" w:themeColor="text1"/>
          <w:sz w:val="28"/>
          <w:szCs w:val="28"/>
        </w:rPr>
        <w:t xml:space="preserve">8.1 在投标截止时间前，</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可以对招标文件进行修改。招标文件的修改将在原公告媒体发布更正公告，更正内容将作为招标文件的组成部分，并对投标人具有约束力。</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8.2 投标人应在提交投标文件截止时间前，关注原公告媒体有关本项目的更正公告，根据更正公告内容自行决定是否需要重新制作和提交投标文件，并承担由此产生的相应责任。</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8.3 </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有权按照法定的要求推迟投标截止日期和开标日期，并在原公告媒体发布更正公告。</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三、投标文件的编制</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9.投标文件的语言及度量衡单位</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9.1 投标人提交的投标文件以及投标人与</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就有关投标的所有来往通知、函件和文件均应使用简体中文。</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9.2 除技术性能另有规定外，投标文件所使用的度量衡单位，均须采用国家法定计量单位。</w:t>
      </w:r>
      <w:r/>
    </w:p>
    <w:p>
      <w:pPr>
        <w:jc w:val="left"/>
        <w:spacing w:line="360" w:lineRule="auto"/>
        <w:rPr>
          <w:rFonts w:hint="eastAsia" w:ascii="宋体" w:hAnsi="宋体"/>
          <w:b/>
          <w:color w:val="000000" w:themeColor="text1"/>
          <w:sz w:val="28"/>
          <w:szCs w:val="28"/>
        </w:rPr>
      </w:pPr>
      <w:r/>
      <w:bookmarkStart w:id="29" w:name="_Toc462564074"/>
      <w:r/>
      <w:bookmarkStart w:id="30" w:name="_Toc513029215"/>
      <w:r/>
      <w:bookmarkStart w:id="31" w:name="_Toc16938531"/>
      <w:r/>
      <w:bookmarkStart w:id="32" w:name="_Toc20823287"/>
      <w:r/>
      <w:bookmarkEnd w:id="29"/>
      <w:r/>
      <w:bookmarkEnd w:id="30"/>
      <w:r/>
      <w:bookmarkEnd w:id="31"/>
      <w:r/>
      <w:bookmarkEnd w:id="32"/>
      <w:r>
        <w:rPr>
          <w:rFonts w:hint="eastAsia" w:ascii="宋体" w:hAnsi="宋体"/>
          <w:b/>
          <w:color w:val="000000" w:themeColor="text1"/>
          <w:sz w:val="28"/>
          <w:szCs w:val="28"/>
        </w:rPr>
        <w:t xml:space="preserve">10.投标文件构成</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10.1 投标人编写的投标文件应包括资格证明文件、符合性证明文件、开标一览表</w:t>
      </w:r>
      <w:r>
        <w:rPr>
          <w:rFonts w:hint="eastAsia" w:ascii="宋体" w:hAnsi="宋体"/>
          <w:color w:val="000000" w:themeColor="text1"/>
          <w:sz w:val="28"/>
          <w:szCs w:val="28"/>
        </w:rPr>
        <w:t xml:space="preserve">、</w:t>
      </w:r>
      <w:r>
        <w:rPr>
          <w:rFonts w:ascii="宋体" w:hAnsi="宋体"/>
          <w:color w:val="000000" w:themeColor="text1"/>
          <w:sz w:val="28"/>
          <w:szCs w:val="28"/>
        </w:rPr>
        <w:t xml:space="preserve">分项报价表、</w:t>
      </w:r>
      <w:r>
        <w:rPr>
          <w:rFonts w:hint="eastAsia" w:ascii="宋体" w:hAnsi="宋体"/>
          <w:color w:val="000000" w:themeColor="text1"/>
          <w:sz w:val="28"/>
          <w:szCs w:val="28"/>
        </w:rPr>
        <w:t xml:space="preserve">响应及偏离表</w:t>
      </w:r>
      <w:r>
        <w:rPr>
          <w:rFonts w:ascii="宋体" w:hAnsi="宋体"/>
          <w:color w:val="000000" w:themeColor="text1"/>
          <w:sz w:val="28"/>
          <w:szCs w:val="28"/>
        </w:rPr>
        <w:t xml:space="preserve">、其他证明文件、投标申请及声明等部分。</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包括但不限于下列文件，其中加“★”项目不得有缺失或无效。</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★（1）开标一览表、分类报价表；</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★（2）投标申请及声明；</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★（3）法定代表人身份证复印件或法定代表人授权委托书及委托代理人的身份证复印件；</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★（4）</w:t>
      </w:r>
      <w:bookmarkStart w:id="33" w:name="OLE_LINK19"/>
      <w:r>
        <w:rPr>
          <w:rFonts w:hint="eastAsia" w:ascii="宋体" w:hAnsi="宋体"/>
          <w:color w:val="000000" w:themeColor="text1"/>
          <w:sz w:val="28"/>
          <w:szCs w:val="28"/>
        </w:rPr>
        <w:t xml:space="preserve">技术要求响应及偏离表</w:t>
      </w:r>
      <w:bookmarkEnd w:id="33"/>
      <w:r>
        <w:rPr>
          <w:rFonts w:hint="eastAsia" w:ascii="宋体" w:hAnsi="宋体"/>
          <w:color w:val="000000" w:themeColor="text1"/>
          <w:sz w:val="28"/>
          <w:szCs w:val="28"/>
        </w:rPr>
        <w:t xml:space="preserve">、商务要求响应及偏离表。</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10.2 如标书制作工具中格式和内容与“江苏政府采购网”发布的招标文件不一致，以“江苏政府采购网”发布的招标文件为准。</w:t>
      </w:r>
      <w:r/>
    </w:p>
    <w:p>
      <w:pPr>
        <w:jc w:val="left"/>
        <w:spacing w:line="360" w:lineRule="auto"/>
        <w:rPr>
          <w:rFonts w:hint="eastAsia" w:ascii="宋体" w:hAnsi="宋体"/>
          <w:b/>
          <w:color w:val="000000" w:themeColor="text1"/>
          <w:sz w:val="28"/>
          <w:szCs w:val="28"/>
        </w:rPr>
      </w:pPr>
      <w:r/>
      <w:bookmarkStart w:id="34" w:name="_Toc14577357"/>
      <w:r/>
      <w:bookmarkStart w:id="35" w:name="_Hlt26954838"/>
      <w:r/>
      <w:bookmarkStart w:id="36" w:name="_Hlt26668975"/>
      <w:r/>
      <w:bookmarkStart w:id="37" w:name="_Toc513029216"/>
      <w:r/>
      <w:bookmarkStart w:id="38" w:name="_Toc49090507"/>
      <w:r/>
      <w:bookmarkStart w:id="39" w:name="_Hlt26670360"/>
      <w:r/>
      <w:bookmarkStart w:id="40" w:name="_Toc14577354"/>
      <w:r/>
      <w:bookmarkStart w:id="41" w:name="_Toc513029219"/>
      <w:r/>
      <w:bookmarkStart w:id="42" w:name="_Toc49090509"/>
      <w:r/>
      <w:bookmarkEnd w:id="34"/>
      <w:r/>
      <w:bookmarkEnd w:id="35"/>
      <w:r/>
      <w:bookmarkEnd w:id="36"/>
      <w:r/>
      <w:bookmarkEnd w:id="37"/>
      <w:r/>
      <w:bookmarkEnd w:id="38"/>
      <w:r/>
      <w:bookmarkEnd w:id="39"/>
      <w:r/>
      <w:bookmarkEnd w:id="40"/>
      <w:r/>
      <w:bookmarkEnd w:id="41"/>
      <w:r/>
      <w:bookmarkEnd w:id="42"/>
      <w:r>
        <w:rPr>
          <w:rFonts w:hint="eastAsia" w:ascii="宋体" w:hAnsi="宋体"/>
          <w:b/>
          <w:color w:val="000000" w:themeColor="text1"/>
          <w:sz w:val="28"/>
          <w:szCs w:val="28"/>
        </w:rPr>
        <w:t xml:space="preserve">11.证明投标人及投标标的符合招标文件规定的文件</w:t>
      </w:r>
      <w:r/>
    </w:p>
    <w:p>
      <w:pPr>
        <w:jc w:val="left"/>
        <w:spacing w:line="360" w:lineRule="auto"/>
        <w:rPr>
          <w:rFonts w:hint="eastAsia" w:ascii="宋体" w:hAnsi="宋体"/>
          <w:color w:val="000000" w:themeColor="text1"/>
          <w:sz w:val="28"/>
          <w:szCs w:val="28"/>
        </w:rPr>
      </w:pPr>
      <w:r/>
      <w:bookmarkStart w:id="43" w:name="_Toc14577355"/>
      <w:r/>
      <w:bookmarkStart w:id="44" w:name="_Toc49090508"/>
      <w:r/>
      <w:bookmarkEnd w:id="43"/>
      <w:r/>
      <w:bookmarkEnd w:id="44"/>
      <w:r>
        <w:rPr>
          <w:rFonts w:ascii="宋体" w:hAnsi="宋体"/>
          <w:color w:val="000000" w:themeColor="text1"/>
          <w:sz w:val="28"/>
          <w:szCs w:val="28"/>
        </w:rPr>
        <w:t xml:space="preserve">11.1 投标人应按照法律、法规、规章和规范性文件以及招标文件要求提交证明文件，证明其投标标的符合招标文件规定。</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11.2 招标文件对证明文件无明确形式要求的，证明文件可以以文字资料、图纸和数据等形式提交。</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12.分类报价表</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12.1 投</w:t>
      </w:r>
      <w:bookmarkStart w:id="45" w:name="_Hlt26954840"/>
      <w:r/>
      <w:bookmarkEnd w:id="45"/>
      <w:r>
        <w:rPr>
          <w:rFonts w:ascii="宋体" w:hAnsi="宋体"/>
          <w:color w:val="000000" w:themeColor="text1"/>
          <w:sz w:val="28"/>
          <w:szCs w:val="28"/>
        </w:rPr>
        <w:t xml:space="preserve">标人应按照招标文件规定格式填报</w:t>
      </w:r>
      <w:bookmarkStart w:id="46" w:name="_Hlt26670399"/>
      <w:r/>
      <w:bookmarkEnd w:id="46"/>
      <w:r>
        <w:rPr>
          <w:rFonts w:ascii="宋体" w:hAnsi="宋体"/>
          <w:color w:val="000000" w:themeColor="text1"/>
          <w:sz w:val="28"/>
          <w:szCs w:val="28"/>
        </w:rPr>
        <w:t xml:space="preserve">分</w:t>
      </w:r>
      <w:r>
        <w:rPr>
          <w:rFonts w:hint="eastAsia" w:ascii="宋体" w:hAnsi="宋体"/>
          <w:color w:val="000000" w:themeColor="text1"/>
          <w:sz w:val="28"/>
          <w:szCs w:val="28"/>
        </w:rPr>
        <w:t xml:space="preserve">类</w:t>
      </w:r>
      <w:r>
        <w:rPr>
          <w:rFonts w:ascii="宋体" w:hAnsi="宋体"/>
          <w:color w:val="000000" w:themeColor="text1"/>
          <w:sz w:val="28"/>
          <w:szCs w:val="28"/>
        </w:rPr>
        <w:t xml:space="preserve">报价表。</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12.2 投标货币。投标文件中的单价和总价无特殊规定的采用人民币报价，以元为单位标注。招标文件中另有规定的按规定执行。</w:t>
      </w:r>
      <w:r/>
    </w:p>
    <w:p>
      <w:pPr>
        <w:jc w:val="left"/>
        <w:spacing w:line="360" w:lineRule="auto"/>
        <w:rPr>
          <w:rFonts w:hint="eastAsia" w:ascii="宋体" w:hAnsi="宋体"/>
          <w:b/>
          <w:color w:val="000000" w:themeColor="text1"/>
          <w:sz w:val="28"/>
          <w:szCs w:val="28"/>
        </w:rPr>
      </w:pPr>
      <w:r/>
      <w:bookmarkStart w:id="47" w:name="_Hlt26670403"/>
      <w:r/>
      <w:bookmarkStart w:id="48" w:name="_Hlt26954846"/>
      <w:r/>
      <w:bookmarkStart w:id="49" w:name="_Hlt26670482"/>
      <w:r/>
      <w:bookmarkStart w:id="50" w:name="_Hlt26954842"/>
      <w:r/>
      <w:bookmarkStart w:id="51" w:name="_Hlt26668983"/>
      <w:r/>
      <w:bookmarkStart w:id="52" w:name="_Hlt26670486"/>
      <w:r/>
      <w:bookmarkStart w:id="53" w:name="_Hlt26954848"/>
      <w:r/>
      <w:bookmarkStart w:id="54" w:name="_Hlt26954731"/>
      <w:r/>
      <w:bookmarkStart w:id="55" w:name="_Hlt26670425"/>
      <w:r/>
      <w:bookmarkStart w:id="56" w:name="_Hlt26954844"/>
      <w:r/>
      <w:bookmarkEnd w:id="47"/>
      <w:r/>
      <w:bookmarkEnd w:id="48"/>
      <w:r/>
      <w:bookmarkEnd w:id="49"/>
      <w:r/>
      <w:bookmarkEnd w:id="50"/>
      <w:r/>
      <w:bookmarkEnd w:id="51"/>
      <w:r/>
      <w:bookmarkEnd w:id="52"/>
      <w:r/>
      <w:bookmarkEnd w:id="53"/>
      <w:r/>
      <w:bookmarkEnd w:id="54"/>
      <w:r/>
      <w:bookmarkEnd w:id="55"/>
      <w:r/>
      <w:bookmarkEnd w:id="56"/>
      <w:r>
        <w:rPr>
          <w:rFonts w:hint="eastAsia" w:ascii="宋体" w:hAnsi="宋体"/>
          <w:b/>
          <w:color w:val="000000" w:themeColor="text1"/>
          <w:sz w:val="28"/>
          <w:szCs w:val="28"/>
        </w:rPr>
        <w:t xml:space="preserve">13.响应及偏离表</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13.1 投标人需对招标文件中的技术要求与商务要求逐项</w:t>
      </w:r>
      <w:r>
        <w:rPr>
          <w:rFonts w:ascii="宋体" w:hAnsi="宋体"/>
          <w:color w:val="000000" w:themeColor="text1"/>
          <w:sz w:val="28"/>
          <w:szCs w:val="28"/>
          <w:lang w:val="zh-CN"/>
        </w:rPr>
        <w:t xml:space="preserve">作出</w:t>
      </w:r>
      <w:r>
        <w:rPr>
          <w:rFonts w:ascii="宋体" w:hAnsi="宋体"/>
          <w:color w:val="000000" w:themeColor="text1"/>
          <w:sz w:val="28"/>
          <w:szCs w:val="28"/>
          <w:lang w:val="zh-CN"/>
        </w:rPr>
        <w:t xml:space="preserve">响应</w:t>
      </w:r>
      <w:r>
        <w:rPr>
          <w:rFonts w:ascii="宋体" w:hAnsi="宋体"/>
          <w:color w:val="000000" w:themeColor="text1"/>
          <w:sz w:val="28"/>
          <w:szCs w:val="28"/>
        </w:rPr>
        <w:t xml:space="preserve">或</w:t>
      </w:r>
      <w:r>
        <w:rPr>
          <w:rFonts w:ascii="宋体" w:hAnsi="宋体"/>
          <w:color w:val="000000" w:themeColor="text1"/>
          <w:sz w:val="28"/>
          <w:szCs w:val="28"/>
          <w:lang w:val="zh-CN"/>
        </w:rPr>
        <w:t xml:space="preserve">偏离说明。</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13.2 投标人可以在投标文件中提供认为需要的其他技术文件或说明。</w:t>
      </w:r>
      <w:r/>
    </w:p>
    <w:p>
      <w:pPr>
        <w:jc w:val="left"/>
        <w:spacing w:line="360" w:lineRule="auto"/>
        <w:rPr>
          <w:rFonts w:hint="eastAsia" w:ascii="宋体" w:hAnsi="宋体"/>
          <w:b/>
          <w:color w:val="000000" w:themeColor="text1"/>
          <w:sz w:val="28"/>
          <w:szCs w:val="28"/>
        </w:rPr>
      </w:pPr>
      <w:r/>
      <w:bookmarkStart w:id="57" w:name="_Toc14577359"/>
      <w:r/>
      <w:bookmarkStart w:id="58" w:name="_Toc49090510"/>
      <w:r/>
      <w:bookmarkEnd w:id="57"/>
      <w:r/>
      <w:bookmarkEnd w:id="58"/>
      <w:r>
        <w:rPr>
          <w:rFonts w:hint="eastAsia" w:ascii="宋体" w:hAnsi="宋体"/>
          <w:b/>
          <w:color w:val="000000" w:themeColor="text1"/>
          <w:sz w:val="28"/>
          <w:szCs w:val="28"/>
        </w:rPr>
        <w:t xml:space="preserve">14.投标申请及声明和开标一览表</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14.1 投标人应按照招标文件规定格式完整、正确填报</w:t>
      </w:r>
      <w:r>
        <w:rPr>
          <w:rFonts w:ascii="宋体" w:hAnsi="宋体"/>
          <w:color w:val="000000" w:themeColor="text1"/>
          <w:sz w:val="28"/>
          <w:szCs w:val="28"/>
        </w:rPr>
        <w:t xml:space="preserve">投标申请及声明</w:t>
      </w:r>
      <w:r>
        <w:rPr>
          <w:rFonts w:ascii="宋体" w:hAnsi="宋体"/>
          <w:color w:val="000000" w:themeColor="text1"/>
          <w:sz w:val="28"/>
          <w:szCs w:val="28"/>
          <w:lang w:val="zh-CN"/>
        </w:rPr>
        <w:t xml:space="preserve">、开标一览表。</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14.2 对于采用货币报价的项目，开标一览表中的投标总报价应与</w:t>
      </w:r>
      <w:r>
        <w:rPr>
          <w:rFonts w:ascii="宋体" w:hAnsi="宋体"/>
          <w:color w:val="000000" w:themeColor="text1"/>
          <w:sz w:val="28"/>
          <w:szCs w:val="28"/>
        </w:rPr>
        <w:t xml:space="preserve">分项报价表</w:t>
      </w:r>
      <w:r>
        <w:rPr>
          <w:rFonts w:ascii="宋体" w:hAnsi="宋体"/>
          <w:color w:val="000000" w:themeColor="text1"/>
          <w:sz w:val="28"/>
          <w:szCs w:val="28"/>
          <w:lang w:val="zh-CN"/>
        </w:rPr>
        <w:t xml:space="preserve">中的投标总报价一致，如不一致不作为无效投标处理，评标时以开标一览表中价格为准。</w:t>
      </w:r>
      <w:r/>
    </w:p>
    <w:p>
      <w:pPr>
        <w:jc w:val="left"/>
        <w:spacing w:line="360" w:lineRule="auto"/>
        <w:rPr>
          <w:rFonts w:hint="eastAsia" w:ascii="宋体" w:hAnsi="宋体"/>
          <w:b/>
          <w:color w:val="000000" w:themeColor="text1"/>
          <w:sz w:val="28"/>
          <w:szCs w:val="28"/>
        </w:rPr>
      </w:pPr>
      <w:r/>
      <w:bookmarkStart w:id="59" w:name="_Toc14577360"/>
      <w:r/>
      <w:bookmarkStart w:id="60" w:name="_Toc49090511"/>
      <w:r/>
      <w:bookmarkStart w:id="61" w:name="_Hlt26954850"/>
      <w:r/>
      <w:bookmarkStart w:id="62" w:name="_Hlt26670489"/>
      <w:r/>
      <w:bookmarkStart w:id="63" w:name="_Hlt26954734"/>
      <w:r/>
      <w:bookmarkEnd w:id="59"/>
      <w:r/>
      <w:bookmarkEnd w:id="60"/>
      <w:r/>
      <w:bookmarkEnd w:id="61"/>
      <w:r/>
      <w:bookmarkEnd w:id="62"/>
      <w:r/>
      <w:bookmarkEnd w:id="63"/>
      <w:r>
        <w:rPr>
          <w:rFonts w:hint="eastAsia" w:ascii="宋体" w:hAnsi="宋体"/>
          <w:b/>
          <w:color w:val="000000" w:themeColor="text1"/>
          <w:sz w:val="28"/>
          <w:szCs w:val="28"/>
        </w:rPr>
        <w:t xml:space="preserve">15.投标有效期</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15.1 投标有效期为招标公告规定的开标之日起六十天。投标有效期比规定短的将被视为未实质性响应招标文件而被拒绝。</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16.投标有效期的延长</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lang w:val="zh-CN"/>
        </w:rPr>
        <w:t xml:space="preserve">16.1 在特殊情况下，</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于原投标有效期满之前，可向投标人提出延长投标有效期的要求。这种要求与答复均应采用书面形式。投标人可以拒绝</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的这一要求而放弃投标。同意延长投标有效期的投标人既不能要求也不允许修改其投标文件，同时受投标有效期约束的所有权利与义务均延长至新的有效期</w:t>
      </w:r>
      <w:r>
        <w:rPr>
          <w:rFonts w:ascii="宋体" w:hAnsi="宋体"/>
          <w:color w:val="000000" w:themeColor="text1"/>
          <w:sz w:val="28"/>
          <w:szCs w:val="28"/>
        </w:rPr>
        <w:t xml:space="preserve">满</w:t>
      </w:r>
      <w:r>
        <w:rPr>
          <w:rFonts w:ascii="宋体" w:hAnsi="宋体"/>
          <w:color w:val="000000" w:themeColor="text1"/>
          <w:sz w:val="28"/>
          <w:szCs w:val="28"/>
          <w:lang w:val="zh-CN"/>
        </w:rPr>
        <w:t xml:space="preserve">。</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四、投标文件的递交</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17.投标文件的递交</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lang w:val="zh-CN"/>
        </w:rPr>
        <w:t xml:space="preserve">17.</w:t>
      </w:r>
      <w:r>
        <w:rPr>
          <w:rFonts w:hint="eastAsia" w:ascii="宋体" w:hAnsi="宋体"/>
          <w:bCs/>
          <w:color w:val="000000" w:themeColor="text1"/>
          <w:sz w:val="28"/>
          <w:szCs w:val="28"/>
        </w:rPr>
        <w:t xml:space="preserve">1</w:t>
      </w:r>
      <w:r>
        <w:rPr>
          <w:rFonts w:ascii="宋体" w:hAnsi="宋体"/>
          <w:bCs/>
          <w:color w:val="000000" w:themeColor="text1"/>
          <w:sz w:val="28"/>
          <w:szCs w:val="28"/>
          <w:lang w:val="zh-CN"/>
        </w:rPr>
        <w:t xml:space="preserve"> </w:t>
      </w:r>
      <w:r>
        <w:rPr>
          <w:rFonts w:hint="eastAsia" w:ascii="宋体" w:hAnsi="宋体"/>
          <w:bCs/>
          <w:color w:val="000000" w:themeColor="text1"/>
          <w:sz w:val="28"/>
          <w:szCs w:val="28"/>
        </w:rPr>
        <w:t xml:space="preserve">投标</w:t>
      </w:r>
      <w:r>
        <w:rPr>
          <w:rFonts w:hint="eastAsia" w:ascii="宋体" w:hAnsi="宋体"/>
          <w:bCs/>
          <w:color w:val="000000" w:themeColor="text1"/>
          <w:sz w:val="28"/>
          <w:szCs w:val="28"/>
          <w:lang w:val="zh-CN"/>
        </w:rPr>
        <w:t xml:space="preserve">文件应加盖投标供应商公章。</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lang w:val="zh-CN"/>
        </w:rPr>
        <w:t xml:space="preserve">17.</w:t>
      </w:r>
      <w:r>
        <w:rPr>
          <w:rFonts w:hint="eastAsia" w:ascii="宋体" w:hAnsi="宋体"/>
          <w:bCs/>
          <w:color w:val="000000" w:themeColor="text1"/>
          <w:sz w:val="28"/>
          <w:szCs w:val="28"/>
        </w:rPr>
        <w:t xml:space="preserve">2</w:t>
      </w:r>
      <w:r>
        <w:rPr>
          <w:rFonts w:ascii="宋体" w:hAnsi="宋体"/>
          <w:bCs/>
          <w:color w:val="000000" w:themeColor="text1"/>
          <w:sz w:val="28"/>
          <w:szCs w:val="28"/>
          <w:lang w:val="zh-CN"/>
        </w:rPr>
        <w:t xml:space="preserve"> 投标人应当按照《操作手册》规定，在招标公告规定的投标截止时间</w:t>
      </w:r>
      <w:r>
        <w:rPr>
          <w:rFonts w:ascii="宋体" w:hAnsi="宋体"/>
          <w:bCs/>
          <w:color w:val="000000" w:themeColor="text1"/>
          <w:sz w:val="28"/>
          <w:szCs w:val="28"/>
          <w:lang w:val="zh-CN"/>
        </w:rPr>
        <w:t xml:space="preserve">前制</w:t>
      </w:r>
      <w:r>
        <w:rPr>
          <w:rFonts w:ascii="宋体" w:hAnsi="宋体"/>
          <w:bCs/>
          <w:color w:val="000000" w:themeColor="text1"/>
          <w:sz w:val="28"/>
          <w:szCs w:val="28"/>
          <w:lang w:val="zh-CN"/>
        </w:rPr>
        <w:t xml:space="preserve">作</w:t>
      </w:r>
      <w:r>
        <w:rPr>
          <w:rFonts w:ascii="宋体" w:hAnsi="宋体"/>
          <w:bCs/>
          <w:color w:val="000000" w:themeColor="text1"/>
          <w:sz w:val="28"/>
          <w:szCs w:val="28"/>
          <w:lang w:val="zh-CN"/>
        </w:rPr>
        <w:t xml:space="preserve">并上传电子投标文件。</w:t>
      </w:r>
      <w:bookmarkStart w:id="64" w:name="_Toc20823298"/>
      <w:r/>
      <w:bookmarkStart w:id="65" w:name="_Toc16938542"/>
      <w:r/>
      <w:bookmarkStart w:id="66" w:name="_Toc513029226"/>
      <w:r/>
      <w:bookmarkEnd w:id="64"/>
      <w:r/>
      <w:bookmarkEnd w:id="65"/>
      <w:r/>
      <w:bookmarkEnd w:id="66"/>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lang w:val="zh-CN"/>
        </w:rPr>
        <w:t xml:space="preserve">1</w:t>
      </w:r>
      <w:r>
        <w:rPr>
          <w:rFonts w:ascii="宋体" w:hAnsi="宋体"/>
          <w:bCs/>
          <w:color w:val="000000" w:themeColor="text1"/>
          <w:sz w:val="28"/>
          <w:szCs w:val="28"/>
        </w:rPr>
        <w:t xml:space="preserve">7</w:t>
      </w:r>
      <w:r>
        <w:rPr>
          <w:rFonts w:ascii="宋体" w:hAnsi="宋体"/>
          <w:bCs/>
          <w:color w:val="000000" w:themeColor="text1"/>
          <w:sz w:val="28"/>
          <w:szCs w:val="28"/>
          <w:lang w:val="zh-CN"/>
        </w:rPr>
        <w:t xml:space="preserve">.</w:t>
      </w:r>
      <w:r>
        <w:rPr>
          <w:rFonts w:hint="eastAsia" w:ascii="宋体" w:hAnsi="宋体"/>
          <w:bCs/>
          <w:color w:val="000000" w:themeColor="text1"/>
          <w:sz w:val="28"/>
          <w:szCs w:val="28"/>
        </w:rPr>
        <w:t xml:space="preserve">3</w:t>
      </w:r>
      <w:r>
        <w:rPr>
          <w:rFonts w:ascii="宋体" w:hAnsi="宋体"/>
          <w:bCs/>
          <w:color w:val="000000" w:themeColor="text1"/>
          <w:sz w:val="28"/>
          <w:szCs w:val="28"/>
          <w:lang w:val="zh-CN"/>
        </w:rPr>
        <w:t xml:space="preserve"> 投标人应充分考虑网络环境、网络带宽等因素</w:t>
      </w:r>
      <w:r>
        <w:rPr>
          <w:rFonts w:ascii="宋体" w:hAnsi="宋体"/>
          <w:bCs/>
          <w:color w:val="000000" w:themeColor="text1"/>
          <w:sz w:val="28"/>
          <w:szCs w:val="28"/>
        </w:rPr>
        <w:t xml:space="preserve">可能对投标产生的影响</w:t>
      </w:r>
      <w:r>
        <w:rPr>
          <w:rFonts w:ascii="宋体" w:hAnsi="宋体"/>
          <w:bCs/>
          <w:color w:val="000000" w:themeColor="text1"/>
          <w:sz w:val="28"/>
          <w:szCs w:val="28"/>
          <w:lang w:val="zh-CN"/>
        </w:rPr>
        <w:t xml:space="preserve">，如因投标人自身原因造成的电子投标文件上传不成功的，按照本招标文件第二章第2</w:t>
      </w:r>
      <w:r>
        <w:rPr>
          <w:rFonts w:ascii="宋体" w:hAnsi="宋体"/>
          <w:bCs/>
          <w:color w:val="000000" w:themeColor="text1"/>
          <w:sz w:val="28"/>
          <w:szCs w:val="28"/>
        </w:rPr>
        <w:t xml:space="preserve">5</w:t>
      </w:r>
      <w:r>
        <w:rPr>
          <w:rFonts w:ascii="宋体" w:hAnsi="宋体"/>
          <w:bCs/>
          <w:color w:val="000000" w:themeColor="text1"/>
          <w:sz w:val="28"/>
          <w:szCs w:val="28"/>
          <w:lang w:val="zh-CN"/>
        </w:rPr>
        <w:t xml:space="preserve">.1条规定做无效投标处理。</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lang w:val="zh-CN"/>
        </w:rPr>
        <w:t xml:space="preserve">1</w:t>
      </w:r>
      <w:r>
        <w:rPr>
          <w:rFonts w:ascii="宋体" w:hAnsi="宋体"/>
          <w:bCs/>
          <w:color w:val="000000" w:themeColor="text1"/>
          <w:sz w:val="28"/>
          <w:szCs w:val="28"/>
        </w:rPr>
        <w:t xml:space="preserve">7</w:t>
      </w:r>
      <w:r>
        <w:rPr>
          <w:rFonts w:ascii="宋体" w:hAnsi="宋体"/>
          <w:bCs/>
          <w:color w:val="000000" w:themeColor="text1"/>
          <w:sz w:val="28"/>
          <w:szCs w:val="28"/>
          <w:lang w:val="zh-CN"/>
        </w:rPr>
        <w:t xml:space="preserve">.</w:t>
      </w:r>
      <w:r>
        <w:rPr>
          <w:rFonts w:hint="eastAsia" w:ascii="宋体" w:hAnsi="宋体"/>
          <w:bCs/>
          <w:color w:val="000000" w:themeColor="text1"/>
          <w:sz w:val="28"/>
          <w:szCs w:val="28"/>
        </w:rPr>
        <w:t xml:space="preserve">4</w:t>
      </w:r>
      <w:r>
        <w:rPr>
          <w:rFonts w:ascii="宋体" w:hAnsi="宋体"/>
          <w:bCs/>
          <w:color w:val="000000" w:themeColor="text1"/>
          <w:sz w:val="28"/>
          <w:szCs w:val="28"/>
          <w:lang w:val="zh-CN"/>
        </w:rPr>
        <w:t xml:space="preserve"> </w:t>
      </w:r>
      <w:r>
        <w:rPr>
          <w:rFonts w:hint="eastAsia" w:ascii="宋体" w:hAnsi="宋体"/>
          <w:color w:val="000000" w:themeColor="text1"/>
          <w:sz w:val="28"/>
          <w:szCs w:val="28"/>
        </w:rPr>
        <w:t xml:space="preserve">代理机构</w:t>
      </w:r>
      <w:r>
        <w:rPr>
          <w:rFonts w:ascii="宋体" w:hAnsi="宋体"/>
          <w:bCs/>
          <w:color w:val="000000" w:themeColor="text1"/>
          <w:sz w:val="28"/>
          <w:szCs w:val="28"/>
          <w:lang w:val="zh-CN"/>
        </w:rPr>
        <w:t xml:space="preserve">可以按照规定，通过修改招标文件酌情延长投标截止时间，在此情况下，投标人的所有权利和义务均以延长后新的截止时间为准。</w:t>
      </w:r>
      <w:r/>
    </w:p>
    <w:p>
      <w:pPr>
        <w:jc w:val="left"/>
        <w:spacing w:line="360" w:lineRule="auto"/>
        <w:rPr>
          <w:rFonts w:hint="eastAsia" w:ascii="宋体" w:hAnsi="宋体"/>
          <w:b/>
          <w:color w:val="000000" w:themeColor="text1"/>
          <w:sz w:val="28"/>
          <w:szCs w:val="28"/>
        </w:rPr>
      </w:pPr>
      <w:r/>
      <w:bookmarkStart w:id="67" w:name="_Toc16938543"/>
      <w:r/>
      <w:bookmarkStart w:id="68" w:name="_Toc20823299"/>
      <w:r/>
      <w:bookmarkStart w:id="69" w:name="_Toc513029227"/>
      <w:r/>
      <w:bookmarkEnd w:id="67"/>
      <w:r/>
      <w:bookmarkEnd w:id="68"/>
      <w:r/>
      <w:bookmarkEnd w:id="69"/>
      <w:r>
        <w:rPr>
          <w:rFonts w:hint="eastAsia" w:ascii="宋体" w:hAnsi="宋体"/>
          <w:b/>
          <w:color w:val="000000" w:themeColor="text1"/>
          <w:sz w:val="28"/>
          <w:szCs w:val="28"/>
        </w:rPr>
        <w:t xml:space="preserve">18.投标文件的拒收</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lang w:val="zh-CN"/>
        </w:rPr>
        <w:t xml:space="preserve">1</w:t>
      </w:r>
      <w:r>
        <w:rPr>
          <w:rFonts w:ascii="宋体" w:hAnsi="宋体"/>
          <w:bCs/>
          <w:color w:val="000000" w:themeColor="text1"/>
          <w:sz w:val="28"/>
          <w:szCs w:val="28"/>
        </w:rPr>
        <w:t xml:space="preserve">8</w:t>
      </w:r>
      <w:r>
        <w:rPr>
          <w:rFonts w:ascii="宋体" w:hAnsi="宋体"/>
          <w:bCs/>
          <w:color w:val="000000" w:themeColor="text1"/>
          <w:sz w:val="28"/>
          <w:szCs w:val="28"/>
          <w:lang w:val="zh-CN"/>
        </w:rPr>
        <w:t xml:space="preserve">.1</w:t>
      </w:r>
      <w:r>
        <w:rPr>
          <w:rFonts w:ascii="宋体" w:hAnsi="宋体"/>
          <w:bCs/>
          <w:color w:val="000000" w:themeColor="text1"/>
          <w:sz w:val="28"/>
          <w:szCs w:val="28"/>
        </w:rPr>
        <w:t xml:space="preserve"> </w:t>
      </w:r>
      <w:r>
        <w:rPr>
          <w:rFonts w:hint="eastAsia" w:ascii="宋体" w:hAnsi="宋体"/>
          <w:color w:val="000000" w:themeColor="text1"/>
          <w:sz w:val="28"/>
          <w:szCs w:val="28"/>
        </w:rPr>
        <w:t xml:space="preserve">代理机构</w:t>
      </w:r>
      <w:r>
        <w:rPr>
          <w:rFonts w:ascii="宋体" w:hAnsi="宋体"/>
          <w:bCs/>
          <w:color w:val="000000" w:themeColor="text1"/>
          <w:sz w:val="28"/>
          <w:szCs w:val="28"/>
          <w:lang w:val="zh-CN"/>
        </w:rPr>
        <w:t xml:space="preserve">拒绝接收投标截止时间后上传的任何投标文件。</w:t>
      </w:r>
      <w:r/>
    </w:p>
    <w:p>
      <w:pPr>
        <w:jc w:val="left"/>
        <w:spacing w:line="360" w:lineRule="auto"/>
        <w:rPr>
          <w:rFonts w:hint="eastAsia" w:ascii="宋体" w:hAnsi="宋体"/>
          <w:b/>
          <w:color w:val="000000" w:themeColor="text1"/>
          <w:sz w:val="28"/>
          <w:szCs w:val="28"/>
        </w:rPr>
      </w:pPr>
      <w:r/>
      <w:bookmarkStart w:id="70" w:name="_Toc513029228"/>
      <w:r/>
      <w:bookmarkStart w:id="71" w:name="_Toc20823300"/>
      <w:r/>
      <w:bookmarkStart w:id="72" w:name="_Toc16938544"/>
      <w:r/>
      <w:bookmarkEnd w:id="70"/>
      <w:r/>
      <w:bookmarkEnd w:id="71"/>
      <w:r/>
      <w:bookmarkEnd w:id="72"/>
      <w:r>
        <w:rPr>
          <w:rFonts w:hint="eastAsia" w:ascii="宋体" w:hAnsi="宋体"/>
          <w:b/>
          <w:color w:val="000000" w:themeColor="text1"/>
          <w:sz w:val="28"/>
          <w:szCs w:val="28"/>
        </w:rPr>
        <w:t xml:space="preserve">19.投标文件的撤回和修改</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.1 投标文件的撤回</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.1.1</w:t>
      </w:r>
      <w:r>
        <w:rPr>
          <w:rFonts w:ascii="宋体" w:hAnsi="宋体"/>
          <w:bCs/>
          <w:color w:val="000000" w:themeColor="text1"/>
          <w:sz w:val="28"/>
          <w:szCs w:val="28"/>
        </w:rPr>
        <w:t xml:space="preserve"> </w:t>
      </w:r>
      <w:r>
        <w:rPr>
          <w:rFonts w:ascii="宋体" w:hAnsi="宋体"/>
          <w:bCs/>
          <w:color w:val="000000" w:themeColor="text1"/>
          <w:sz w:val="28"/>
          <w:szCs w:val="28"/>
          <w:lang w:val="zh-CN"/>
        </w:rPr>
        <w:t xml:space="preserve">投标人可在投标截止时间前撤回其电子投标文件，具体操作方法见《操作手册》。</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.1.2</w:t>
      </w:r>
      <w:r>
        <w:rPr>
          <w:rFonts w:ascii="宋体" w:hAnsi="宋体"/>
          <w:bCs/>
          <w:color w:val="000000" w:themeColor="text1"/>
          <w:sz w:val="28"/>
          <w:szCs w:val="28"/>
        </w:rPr>
        <w:t xml:space="preserve"> </w:t>
      </w:r>
      <w:r>
        <w:rPr>
          <w:rFonts w:ascii="宋体" w:hAnsi="宋体"/>
          <w:bCs/>
          <w:color w:val="000000" w:themeColor="text1"/>
          <w:sz w:val="28"/>
          <w:szCs w:val="28"/>
          <w:lang w:val="zh-CN"/>
        </w:rPr>
        <w:t xml:space="preserve">投标人撤回电子投标文件，则认为其不再参与本项目投标活动。</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.2 投标文件的修改</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.2.1</w:t>
      </w:r>
      <w:r>
        <w:rPr>
          <w:rFonts w:ascii="宋体" w:hAnsi="宋体"/>
          <w:bCs/>
          <w:color w:val="000000" w:themeColor="text1"/>
          <w:sz w:val="28"/>
          <w:szCs w:val="28"/>
        </w:rPr>
        <w:t xml:space="preserve"> </w:t>
      </w:r>
      <w:r>
        <w:rPr>
          <w:rFonts w:ascii="宋体" w:hAnsi="宋体"/>
          <w:bCs/>
          <w:color w:val="000000" w:themeColor="text1"/>
          <w:sz w:val="28"/>
          <w:szCs w:val="28"/>
          <w:lang w:val="zh-CN"/>
        </w:rPr>
        <w:t xml:space="preserve">投标人可在投标截止时间前对其电子投标文件进行修改，具体操作方法见《操作手册》。</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.2.2</w:t>
      </w:r>
      <w:r>
        <w:rPr>
          <w:rFonts w:ascii="宋体" w:hAnsi="宋体"/>
          <w:bCs/>
          <w:color w:val="000000" w:themeColor="text1"/>
          <w:sz w:val="28"/>
          <w:szCs w:val="28"/>
        </w:rPr>
        <w:t xml:space="preserve"> </w:t>
      </w:r>
      <w:r>
        <w:rPr>
          <w:rFonts w:ascii="宋体" w:hAnsi="宋体"/>
          <w:bCs/>
          <w:color w:val="000000" w:themeColor="text1"/>
          <w:sz w:val="28"/>
          <w:szCs w:val="28"/>
          <w:lang w:val="zh-CN"/>
        </w:rPr>
        <w:t xml:space="preserve">投标截止时间之后，投标人不得对其电子投标文件作任何修改。</w:t>
      </w:r>
      <w:r/>
    </w:p>
    <w:p>
      <w:pPr>
        <w:jc w:val="left"/>
        <w:spacing w:line="360" w:lineRule="auto"/>
        <w:rPr>
          <w:rFonts w:hint="eastAsia" w:ascii="宋体" w:hAnsi="宋体"/>
          <w:bCs/>
          <w:color w:val="000000" w:themeColor="text1"/>
          <w:sz w:val="28"/>
          <w:szCs w:val="28"/>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.3 在投标截止时间至招标文件中规定的投标有效期满之间的这段时间内，投标人不得撤回其投标。</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五、开标与评标</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20.开标</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0</w:t>
      </w:r>
      <w:r>
        <w:rPr>
          <w:rFonts w:ascii="宋体" w:hAnsi="宋体"/>
          <w:color w:val="000000" w:themeColor="text1"/>
          <w:sz w:val="28"/>
          <w:szCs w:val="28"/>
          <w:lang w:val="zh-CN"/>
        </w:rPr>
        <w:t xml:space="preserve">.1 </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在招标公告中规定的时间和地点组织公开开标。投标人按照《操作手册》规定参加开标活动，并在苏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系统规定的时间内对投标文件进行解密。苏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系统公布各投标人名称和投标价格。</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0</w:t>
      </w:r>
      <w:r>
        <w:rPr>
          <w:rFonts w:ascii="宋体" w:hAnsi="宋体"/>
          <w:color w:val="000000" w:themeColor="text1"/>
          <w:sz w:val="28"/>
          <w:szCs w:val="28"/>
          <w:lang w:val="zh-CN"/>
        </w:rPr>
        <w:t xml:space="preserve">.</w:t>
      </w:r>
      <w:r>
        <w:rPr>
          <w:rFonts w:ascii="宋体" w:hAnsi="宋体"/>
          <w:color w:val="000000" w:themeColor="text1"/>
          <w:sz w:val="28"/>
          <w:szCs w:val="28"/>
        </w:rPr>
        <w:t xml:space="preserve">2 </w:t>
      </w:r>
      <w:r>
        <w:rPr>
          <w:rFonts w:ascii="宋体" w:hAnsi="宋体"/>
          <w:color w:val="000000" w:themeColor="text1"/>
          <w:sz w:val="28"/>
          <w:szCs w:val="28"/>
          <w:lang w:val="zh-CN"/>
        </w:rPr>
        <w:t xml:space="preserve">投标人在开标过程中涉及到的投标文件解密、开标结果确认等工作，应按</w:t>
      </w:r>
      <w:r>
        <w:rPr>
          <w:rFonts w:ascii="宋体" w:hAnsi="宋体"/>
          <w:color w:val="000000" w:themeColor="text1"/>
          <w:sz w:val="28"/>
          <w:szCs w:val="28"/>
          <w:lang w:val="zh-CN"/>
        </w:rPr>
        <w:t xml:space="preserve">照《操作手册》规定执行。</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0</w:t>
      </w:r>
      <w:r>
        <w:rPr>
          <w:rFonts w:ascii="宋体" w:hAnsi="宋体"/>
          <w:color w:val="000000" w:themeColor="text1"/>
          <w:sz w:val="28"/>
          <w:szCs w:val="28"/>
          <w:lang w:val="zh-CN"/>
        </w:rPr>
        <w:t xml:space="preserve">.</w:t>
      </w:r>
      <w:r>
        <w:rPr>
          <w:rFonts w:ascii="宋体" w:hAnsi="宋体"/>
          <w:color w:val="000000" w:themeColor="text1"/>
          <w:sz w:val="28"/>
          <w:szCs w:val="28"/>
        </w:rPr>
        <w:t xml:space="preserve">3 </w:t>
      </w:r>
      <w:r>
        <w:rPr>
          <w:rFonts w:ascii="宋体" w:hAnsi="宋体"/>
          <w:color w:val="000000" w:themeColor="text1"/>
          <w:sz w:val="28"/>
          <w:szCs w:val="28"/>
          <w:lang w:val="zh-CN"/>
        </w:rPr>
        <w:t xml:space="preserve">投标人如果对开标过程和开标结果有疑义，应当根据《操作手册》规定提出，苏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系统中《开标记录表》公布后5分钟内未提出的，视同认可开标结果。</w:t>
      </w:r>
      <w:r/>
    </w:p>
    <w:p>
      <w:pPr>
        <w:jc w:val="left"/>
        <w:spacing w:line="360" w:lineRule="auto"/>
        <w:rPr>
          <w:rFonts w:hint="eastAsia" w:ascii="宋体" w:hAnsi="宋体"/>
          <w:b/>
          <w:color w:val="000000" w:themeColor="text1"/>
          <w:sz w:val="28"/>
          <w:szCs w:val="28"/>
        </w:rPr>
      </w:pPr>
      <w:r/>
      <w:bookmarkStart w:id="73" w:name="_Toc16938547"/>
      <w:r/>
      <w:bookmarkStart w:id="74" w:name="_Toc513029231"/>
      <w:r/>
      <w:bookmarkStart w:id="75" w:name="_Toc20823303"/>
      <w:r/>
      <w:bookmarkEnd w:id="73"/>
      <w:r/>
      <w:bookmarkEnd w:id="74"/>
      <w:r/>
      <w:bookmarkEnd w:id="75"/>
      <w:r>
        <w:rPr>
          <w:rFonts w:hint="eastAsia" w:ascii="宋体" w:hAnsi="宋体"/>
          <w:b/>
          <w:color w:val="000000" w:themeColor="text1"/>
          <w:sz w:val="28"/>
          <w:szCs w:val="28"/>
        </w:rPr>
        <w:t xml:space="preserve">21评标</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1</w:t>
      </w:r>
      <w:r>
        <w:rPr>
          <w:rFonts w:ascii="宋体" w:hAnsi="宋体"/>
          <w:color w:val="000000" w:themeColor="text1"/>
          <w:sz w:val="28"/>
          <w:szCs w:val="28"/>
          <w:lang w:val="zh-CN"/>
        </w:rPr>
        <w:t xml:space="preserve">.1 </w:t>
      </w:r>
      <w:r>
        <w:rPr>
          <w:rFonts w:ascii="宋体" w:hAnsi="宋体"/>
          <w:color w:val="000000" w:themeColor="text1"/>
          <w:sz w:val="28"/>
          <w:szCs w:val="28"/>
        </w:rPr>
        <w:t xml:space="preserve">评标由</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组织评标委员会（以下简称“评委会”）进行。</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1</w:t>
      </w:r>
      <w:r>
        <w:rPr>
          <w:rFonts w:ascii="宋体" w:hAnsi="宋体"/>
          <w:color w:val="000000" w:themeColor="text1"/>
          <w:sz w:val="28"/>
          <w:szCs w:val="28"/>
          <w:lang w:val="zh-CN"/>
        </w:rPr>
        <w:t xml:space="preserve">.2 评委会由采购人代表和有关技术、经济等方面的专家组成，</w:t>
      </w:r>
      <w:r>
        <w:rPr>
          <w:rFonts w:ascii="宋体" w:hAnsi="宋体"/>
          <w:color w:val="000000" w:themeColor="text1"/>
          <w:sz w:val="28"/>
          <w:szCs w:val="28"/>
          <w:lang w:val="zh-CN"/>
        </w:rPr>
        <w:t xml:space="preserve">且人员</w:t>
      </w:r>
      <w:r>
        <w:rPr>
          <w:rFonts w:ascii="宋体" w:hAnsi="宋体"/>
          <w:color w:val="000000" w:themeColor="text1"/>
          <w:sz w:val="28"/>
          <w:szCs w:val="28"/>
          <w:lang w:val="zh-CN"/>
        </w:rPr>
        <w:t xml:space="preserve">构成符合政府采购有关规定。</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1</w:t>
      </w:r>
      <w:r>
        <w:rPr>
          <w:rFonts w:ascii="宋体" w:hAnsi="宋体"/>
          <w:color w:val="000000" w:themeColor="text1"/>
          <w:sz w:val="28"/>
          <w:szCs w:val="28"/>
          <w:lang w:val="zh-CN"/>
        </w:rPr>
        <w:t xml:space="preserve">.3</w:t>
      </w:r>
      <w:r>
        <w:rPr>
          <w:rFonts w:ascii="宋体" w:hAnsi="宋体"/>
          <w:color w:val="000000" w:themeColor="text1"/>
          <w:sz w:val="28"/>
          <w:szCs w:val="28"/>
        </w:rPr>
        <w:t xml:space="preserve"> </w:t>
      </w:r>
      <w:r>
        <w:rPr>
          <w:rFonts w:ascii="宋体" w:hAnsi="宋体"/>
          <w:color w:val="000000" w:themeColor="text1"/>
          <w:sz w:val="28"/>
          <w:szCs w:val="28"/>
          <w:lang w:val="zh-CN"/>
        </w:rPr>
        <w:t xml:space="preserve">评委会独立工作，负责评审所有投标文件并</w:t>
      </w:r>
      <w:r>
        <w:rPr>
          <w:rFonts w:ascii="宋体" w:hAnsi="宋体"/>
          <w:color w:val="000000" w:themeColor="text1"/>
          <w:sz w:val="28"/>
          <w:szCs w:val="28"/>
        </w:rPr>
        <w:t xml:space="preserve">推荐</w:t>
      </w:r>
      <w:r>
        <w:rPr>
          <w:rFonts w:ascii="宋体" w:hAnsi="宋体"/>
          <w:color w:val="000000" w:themeColor="text1"/>
          <w:sz w:val="28"/>
          <w:szCs w:val="28"/>
          <w:lang w:val="zh-CN"/>
        </w:rPr>
        <w:t xml:space="preserve">中标</w:t>
      </w:r>
      <w:r>
        <w:rPr>
          <w:rFonts w:ascii="宋体" w:hAnsi="宋体"/>
          <w:color w:val="000000" w:themeColor="text1"/>
          <w:sz w:val="28"/>
          <w:szCs w:val="28"/>
        </w:rPr>
        <w:t xml:space="preserve">候选</w:t>
      </w:r>
      <w:r>
        <w:rPr>
          <w:rFonts w:ascii="宋体" w:hAnsi="宋体"/>
          <w:color w:val="000000" w:themeColor="text1"/>
          <w:sz w:val="28"/>
          <w:szCs w:val="28"/>
          <w:lang w:val="zh-CN"/>
        </w:rPr>
        <w:t xml:space="preserve">人，</w:t>
      </w:r>
      <w:r>
        <w:rPr>
          <w:rFonts w:ascii="宋体" w:hAnsi="宋体"/>
          <w:color w:val="000000" w:themeColor="text1"/>
          <w:sz w:val="28"/>
          <w:szCs w:val="28"/>
        </w:rPr>
        <w:t xml:space="preserve">或根据采购人授权直接确定中标人</w:t>
      </w:r>
      <w:r>
        <w:rPr>
          <w:rFonts w:ascii="宋体" w:hAnsi="宋体"/>
          <w:color w:val="000000" w:themeColor="text1"/>
          <w:sz w:val="28"/>
          <w:szCs w:val="28"/>
          <w:lang w:val="zh-CN"/>
        </w:rPr>
        <w:t xml:space="preserve">。</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22.评标过程的保密与公正</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2</w:t>
      </w:r>
      <w:r>
        <w:rPr>
          <w:rFonts w:ascii="宋体" w:hAnsi="宋体"/>
          <w:color w:val="000000" w:themeColor="text1"/>
          <w:sz w:val="28"/>
          <w:szCs w:val="28"/>
          <w:lang w:val="zh-CN"/>
        </w:rPr>
        <w:t xml:space="preserve">.1</w:t>
      </w:r>
      <w:r>
        <w:rPr>
          <w:rFonts w:ascii="宋体" w:hAnsi="宋体"/>
          <w:color w:val="000000" w:themeColor="text1"/>
          <w:sz w:val="28"/>
          <w:szCs w:val="28"/>
        </w:rPr>
        <w:t xml:space="preserve"> </w:t>
      </w:r>
      <w:r>
        <w:rPr>
          <w:rFonts w:ascii="宋体" w:hAnsi="宋体"/>
          <w:color w:val="000000" w:themeColor="text1"/>
          <w:sz w:val="28"/>
          <w:szCs w:val="28"/>
          <w:lang w:val="zh-CN"/>
        </w:rPr>
        <w:t xml:space="preserve">凡是与审查、澄清、评价和比较投标的有关资料以及授标建议等，采购人、评委、</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均不得向投标人或与评标无关的其他人员透露。</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2</w:t>
      </w:r>
      <w:r>
        <w:rPr>
          <w:rFonts w:ascii="宋体" w:hAnsi="宋体"/>
          <w:color w:val="000000" w:themeColor="text1"/>
          <w:sz w:val="28"/>
          <w:szCs w:val="28"/>
          <w:lang w:val="zh-CN"/>
        </w:rPr>
        <w:t xml:space="preserve">.2</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投标人不得以任何方式影响评标，否则其投标文件将被作为无效投标文件。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2</w:t>
      </w:r>
      <w:r>
        <w:rPr>
          <w:rFonts w:ascii="宋体" w:hAnsi="宋体"/>
          <w:color w:val="000000" w:themeColor="text1"/>
          <w:sz w:val="28"/>
          <w:szCs w:val="28"/>
          <w:lang w:val="zh-CN"/>
        </w:rPr>
        <w:t xml:space="preserve">.3 </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和评委会不向未中标的投标人解释未中标原因，也不公布评标过程中的相关细节。</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2</w:t>
      </w:r>
      <w:r>
        <w:rPr>
          <w:rFonts w:ascii="宋体" w:hAnsi="宋体"/>
          <w:color w:val="000000" w:themeColor="text1"/>
          <w:sz w:val="28"/>
          <w:szCs w:val="28"/>
          <w:lang w:val="zh-CN"/>
        </w:rPr>
        <w:t xml:space="preserve">.4 采用综合评分法的项目，未中标的投标人可于中标结果公告期限届满之日起通过苏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系统查看本单位的评审得分及排名情况。</w:t>
      </w:r>
      <w:r/>
    </w:p>
    <w:p>
      <w:pPr>
        <w:jc w:val="left"/>
        <w:spacing w:line="360" w:lineRule="auto"/>
        <w:rPr>
          <w:rFonts w:hint="eastAsia" w:ascii="宋体" w:hAnsi="宋体"/>
          <w:b/>
          <w:color w:val="000000" w:themeColor="text1"/>
          <w:sz w:val="28"/>
          <w:szCs w:val="28"/>
        </w:rPr>
      </w:pPr>
      <w:r/>
      <w:bookmarkStart w:id="76" w:name="_Toc16938548"/>
      <w:r/>
      <w:bookmarkStart w:id="77" w:name="_Toc20823304"/>
      <w:r/>
      <w:bookmarkStart w:id="78" w:name="_Toc513029232"/>
      <w:r/>
      <w:bookmarkEnd w:id="76"/>
      <w:r/>
      <w:bookmarkEnd w:id="77"/>
      <w:r/>
      <w:bookmarkEnd w:id="78"/>
      <w:r>
        <w:rPr>
          <w:rFonts w:hint="eastAsia" w:ascii="宋体" w:hAnsi="宋体"/>
          <w:b/>
          <w:color w:val="000000" w:themeColor="text1"/>
          <w:sz w:val="28"/>
          <w:szCs w:val="28"/>
        </w:rPr>
        <w:t xml:space="preserve">23.投标文件的澄清</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3</w:t>
      </w:r>
      <w:r>
        <w:rPr>
          <w:rFonts w:ascii="宋体" w:hAnsi="宋体"/>
          <w:color w:val="000000" w:themeColor="text1"/>
          <w:sz w:val="28"/>
          <w:szCs w:val="28"/>
          <w:lang w:val="zh-CN"/>
        </w:rPr>
        <w:t xml:space="preserve">.1</w:t>
      </w:r>
      <w:r>
        <w:rPr>
          <w:rFonts w:ascii="宋体" w:hAnsi="宋体"/>
          <w:color w:val="000000" w:themeColor="text1"/>
          <w:sz w:val="28"/>
          <w:szCs w:val="28"/>
        </w:rPr>
        <w:t xml:space="preserve"> </w:t>
      </w:r>
      <w:r>
        <w:rPr>
          <w:rFonts w:ascii="宋体" w:hAnsi="宋体"/>
          <w:color w:val="000000" w:themeColor="text1"/>
          <w:sz w:val="28"/>
          <w:szCs w:val="28"/>
          <w:lang w:val="zh-CN"/>
        </w:rPr>
        <w:t xml:space="preserve">评标期间，评委会对投标文件中含义不明确、同类问题表述不一致或者有明显文字和计算错误的内容，有权要求投标人</w:t>
      </w:r>
      <w:r>
        <w:rPr>
          <w:rFonts w:ascii="宋体" w:hAnsi="宋体"/>
          <w:color w:val="000000" w:themeColor="text1"/>
          <w:sz w:val="28"/>
          <w:szCs w:val="28"/>
          <w:lang w:val="zh-CN"/>
        </w:rPr>
        <w:t xml:space="preserve">作出</w:t>
      </w:r>
      <w:r>
        <w:rPr>
          <w:rFonts w:ascii="宋体" w:hAnsi="宋体"/>
          <w:color w:val="000000" w:themeColor="text1"/>
          <w:sz w:val="28"/>
          <w:szCs w:val="28"/>
          <w:lang w:val="zh-CN"/>
        </w:rPr>
        <w:t xml:space="preserve">必要的澄清、说明或者补正。</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投标人的澄清、说明或者补正不得超出投标文件的范围或者改变投标文件的实质性内容。</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评委会并非对每个投标人都做澄清要求。</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3</w:t>
      </w:r>
      <w:r>
        <w:rPr>
          <w:rFonts w:ascii="宋体" w:hAnsi="宋体"/>
          <w:color w:val="000000" w:themeColor="text1"/>
          <w:sz w:val="28"/>
          <w:szCs w:val="28"/>
          <w:lang w:val="zh-CN"/>
        </w:rPr>
        <w:t xml:space="preserve">.2</w:t>
      </w:r>
      <w:r>
        <w:rPr>
          <w:rFonts w:ascii="宋体" w:hAnsi="宋体"/>
          <w:color w:val="000000" w:themeColor="text1"/>
          <w:sz w:val="28"/>
          <w:szCs w:val="28"/>
        </w:rPr>
        <w:t xml:space="preserve"> </w:t>
      </w:r>
      <w:r>
        <w:rPr>
          <w:rFonts w:ascii="宋体" w:hAnsi="宋体"/>
          <w:color w:val="000000" w:themeColor="text1"/>
          <w:sz w:val="28"/>
          <w:szCs w:val="28"/>
          <w:lang w:val="zh-CN"/>
        </w:rPr>
        <w:t xml:space="preserve">需要供应商进行澄清、说明和补正的，评委会将通过苏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系统向</w:t>
      </w:r>
      <w:r>
        <w:rPr>
          <w:rFonts w:ascii="宋体" w:hAnsi="宋体"/>
          <w:color w:val="000000" w:themeColor="text1"/>
          <w:sz w:val="28"/>
          <w:szCs w:val="28"/>
        </w:rPr>
        <w:t xml:space="preserve">投标人</w:t>
      </w:r>
      <w:r>
        <w:rPr>
          <w:rFonts w:ascii="宋体" w:hAnsi="宋体"/>
          <w:color w:val="000000" w:themeColor="text1"/>
          <w:sz w:val="28"/>
          <w:szCs w:val="28"/>
          <w:lang w:val="zh-CN"/>
        </w:rPr>
        <w:t xml:space="preserve">发出《澄清要求函》，接到《澄清要求函》的</w:t>
      </w:r>
      <w:r>
        <w:rPr>
          <w:rFonts w:ascii="宋体" w:hAnsi="宋体"/>
          <w:color w:val="000000" w:themeColor="text1"/>
          <w:sz w:val="28"/>
          <w:szCs w:val="28"/>
        </w:rPr>
        <w:t xml:space="preserve">投标人</w:t>
      </w:r>
      <w:r>
        <w:rPr>
          <w:rFonts w:ascii="宋体" w:hAnsi="宋体"/>
          <w:color w:val="000000" w:themeColor="text1"/>
          <w:sz w:val="28"/>
          <w:szCs w:val="28"/>
          <w:lang w:val="zh-CN"/>
        </w:rPr>
        <w:t xml:space="preserve">应当按照要求在苏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系统中提交《澄清响应函》并加盖电子公章。澄清、说明和补正的内容作为投标文件的补充部分，具体操作方式见《操作手册》。</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3</w:t>
      </w:r>
      <w:r>
        <w:rPr>
          <w:rFonts w:ascii="宋体" w:hAnsi="宋体"/>
          <w:color w:val="000000" w:themeColor="text1"/>
          <w:sz w:val="28"/>
          <w:szCs w:val="28"/>
          <w:lang w:val="zh-CN"/>
        </w:rPr>
        <w:t xml:space="preserve">.3 接到评委会澄清、说明和补正要求的，投标人如未按规定</w:t>
      </w:r>
      <w:r>
        <w:rPr>
          <w:rFonts w:ascii="宋体" w:hAnsi="宋体"/>
          <w:color w:val="000000" w:themeColor="text1"/>
          <w:sz w:val="28"/>
          <w:szCs w:val="28"/>
          <w:lang w:val="zh-CN"/>
        </w:rPr>
        <w:t xml:space="preserve">作出</w:t>
      </w:r>
      <w:r>
        <w:rPr>
          <w:rFonts w:ascii="宋体" w:hAnsi="宋体"/>
          <w:color w:val="000000" w:themeColor="text1"/>
          <w:sz w:val="28"/>
          <w:szCs w:val="28"/>
          <w:lang w:val="zh-CN"/>
        </w:rPr>
        <w:t xml:space="preserve">澄清、说明和补正，其风险由投标人自行承担。</w:t>
      </w:r>
      <w:r/>
    </w:p>
    <w:p>
      <w:pPr>
        <w:jc w:val="left"/>
        <w:spacing w:line="360" w:lineRule="auto"/>
        <w:rPr>
          <w:rFonts w:hint="eastAsia" w:ascii="宋体" w:hAnsi="宋体"/>
          <w:b/>
          <w:color w:val="000000" w:themeColor="text1"/>
          <w:sz w:val="28"/>
          <w:szCs w:val="28"/>
        </w:rPr>
      </w:pPr>
      <w:r/>
      <w:bookmarkStart w:id="79" w:name="_Toc20823305"/>
      <w:r/>
      <w:bookmarkStart w:id="80" w:name="_Toc513029233"/>
      <w:r/>
      <w:bookmarkStart w:id="81" w:name="_Toc16938549"/>
      <w:r/>
      <w:bookmarkEnd w:id="79"/>
      <w:r/>
      <w:bookmarkEnd w:id="80"/>
      <w:r/>
      <w:bookmarkEnd w:id="81"/>
      <w:r>
        <w:rPr>
          <w:rFonts w:hint="eastAsia" w:ascii="宋体" w:hAnsi="宋体"/>
          <w:b/>
          <w:color w:val="000000" w:themeColor="text1"/>
          <w:sz w:val="28"/>
          <w:szCs w:val="28"/>
        </w:rPr>
        <w:t xml:space="preserve">24.投标文件的审查</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24.1 投标文件审查分为资格审查和符合性审查。</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24.1.1 资格审查。依据法律法规和招标文件规定，由采购人对投标文件中的资格证明文件进行审查，并向评委会反馈审查结论。</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采购人进行资格审查时，将在“信用中国”网站（www.creditchina.gov.cn）查询投标人的信用记录，以确定投标人是否具备投标资格，查询结果留存并归档。</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接受联合体的项目，联合体成员存在不良信用记录的，视同联合体存在不良信用记录。</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24.1.2 符合性审查。依据招标文件的规定，由评委会从有效性、完整性和对招标文件的响应程度等方面对投标文件进行审查，以确定是否对招标文件的实质性要求</w:t>
      </w:r>
      <w:r>
        <w:rPr>
          <w:rFonts w:ascii="宋体" w:hAnsi="宋体"/>
          <w:color w:val="000000" w:themeColor="text1"/>
          <w:sz w:val="28"/>
          <w:szCs w:val="28"/>
          <w:lang w:val="zh-CN"/>
        </w:rPr>
        <w:t xml:space="preserve">作出</w:t>
      </w:r>
      <w:r>
        <w:rPr>
          <w:rFonts w:ascii="宋体" w:hAnsi="宋体"/>
          <w:color w:val="000000" w:themeColor="text1"/>
          <w:sz w:val="28"/>
          <w:szCs w:val="28"/>
          <w:lang w:val="zh-CN"/>
        </w:rPr>
        <w:t xml:space="preserve">响应。</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24.1.3 未通过资格审查或符合性审查的投标人，</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将通过苏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系统告知其具体原因，评标结束后不再接受有关询问。</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24.2 评委会仅对实质性响应招标文件要求的投标文件进行详细评审。实质性响应的投标文件应该是与招标文件要求的全部条款、条件和规格相符，没有重大偏离或保留的文件。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所谓重大偏离或保留是指与招标文件规定的实质性要求存在负偏离，或者在实</w:t>
      </w:r>
      <w:r>
        <w:rPr>
          <w:rFonts w:ascii="宋体" w:hAnsi="宋体"/>
          <w:color w:val="000000" w:themeColor="text1"/>
          <w:sz w:val="28"/>
          <w:szCs w:val="28"/>
          <w:lang w:val="zh-CN"/>
        </w:rPr>
        <w:t xml:space="preserve">质上与招标文件不一致，而且限制了合同中采购人的权利或投标人的义务，纠正这些偏离或保留将会对其他实质性响应的投标人产生不公正的影响。重大偏离的认定由评委会按照少数服从多数的原则</w:t>
      </w:r>
      <w:r>
        <w:rPr>
          <w:rFonts w:ascii="宋体" w:hAnsi="宋体"/>
          <w:color w:val="000000" w:themeColor="text1"/>
          <w:sz w:val="28"/>
          <w:szCs w:val="28"/>
          <w:lang w:val="zh-CN"/>
        </w:rPr>
        <w:t xml:space="preserve">作出</w:t>
      </w:r>
      <w:r>
        <w:rPr>
          <w:rFonts w:ascii="宋体" w:hAnsi="宋体"/>
          <w:color w:val="000000" w:themeColor="text1"/>
          <w:sz w:val="28"/>
          <w:szCs w:val="28"/>
          <w:lang w:val="zh-CN"/>
        </w:rPr>
        <w:t xml:space="preserve">结论。评委会认定投标文件的</w:t>
      </w:r>
      <w:r>
        <w:rPr>
          <w:rFonts w:ascii="宋体" w:hAnsi="宋体"/>
          <w:color w:val="000000" w:themeColor="text1"/>
          <w:sz w:val="28"/>
          <w:szCs w:val="28"/>
          <w:lang w:val="zh-CN"/>
        </w:rPr>
        <w:t xml:space="preserve">响应性只根据</w:t>
      </w:r>
      <w:r>
        <w:rPr>
          <w:rFonts w:ascii="宋体" w:hAnsi="宋体"/>
          <w:color w:val="000000" w:themeColor="text1"/>
          <w:sz w:val="28"/>
          <w:szCs w:val="28"/>
          <w:lang w:val="zh-CN"/>
        </w:rPr>
        <w:t xml:space="preserve">投标文件本身的内容，而不寻求外部的证据。</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4</w:t>
      </w:r>
      <w:r>
        <w:rPr>
          <w:rFonts w:ascii="宋体" w:hAnsi="宋体"/>
          <w:color w:val="000000" w:themeColor="text1"/>
          <w:sz w:val="28"/>
          <w:szCs w:val="28"/>
          <w:lang w:val="zh-CN"/>
        </w:rPr>
        <w:t xml:space="preserve">.3</w:t>
      </w:r>
      <w:r>
        <w:rPr>
          <w:rFonts w:ascii="宋体" w:hAnsi="宋体"/>
          <w:color w:val="000000" w:themeColor="text1"/>
          <w:sz w:val="28"/>
          <w:szCs w:val="28"/>
        </w:rPr>
        <w:t xml:space="preserve"> </w:t>
      </w:r>
      <w:r>
        <w:rPr>
          <w:rFonts w:ascii="宋体" w:hAnsi="宋体"/>
          <w:color w:val="000000" w:themeColor="text1"/>
          <w:sz w:val="28"/>
          <w:szCs w:val="28"/>
          <w:lang w:val="zh-CN"/>
        </w:rPr>
        <w:t xml:space="preserve">如果投标文件实质上没有响应招标文件的要求，评委会将予以拒绝，投标人不得通过修改或撤销不合要求的偏离或保留而使其投标成为实质性响应的投标。</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4</w:t>
      </w:r>
      <w:r>
        <w:rPr>
          <w:rFonts w:ascii="宋体" w:hAnsi="宋体"/>
          <w:color w:val="000000" w:themeColor="text1"/>
          <w:sz w:val="28"/>
          <w:szCs w:val="28"/>
          <w:lang w:val="zh-CN"/>
        </w:rPr>
        <w:t xml:space="preserve">.4</w:t>
      </w:r>
      <w:r>
        <w:rPr>
          <w:rFonts w:ascii="宋体" w:hAnsi="宋体"/>
          <w:color w:val="000000" w:themeColor="text1"/>
          <w:sz w:val="28"/>
          <w:szCs w:val="28"/>
        </w:rPr>
        <w:t xml:space="preserve"> </w:t>
      </w:r>
      <w:r>
        <w:rPr>
          <w:rFonts w:ascii="宋体" w:hAnsi="宋体"/>
          <w:color w:val="000000" w:themeColor="text1"/>
          <w:sz w:val="28"/>
          <w:szCs w:val="28"/>
          <w:lang w:val="zh-CN"/>
        </w:rPr>
        <w:t xml:space="preserve">评委会将对确定为实质性响应的投标进行进一步审核，确定其是否有计算上或累加上的算术错误。修正错误的原则如下：</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（1）投标文件中开标一览表内容与投标文件中相应内容不一致的，以开标一览表为准；</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（2）大写金额和小写金额不一致的，以大写金额为准；</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（3）单价金额小数点或者百分比有明显错位的，以开标一览表的总价为准，并修改单价；</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（4）总价金额与按单价汇总金额不一致的，以单价金额计算结果为准。</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同时出现两种以上错误的，按照前款规定的顺序修正。</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4</w:t>
      </w:r>
      <w:r>
        <w:rPr>
          <w:rFonts w:ascii="宋体" w:hAnsi="宋体"/>
          <w:color w:val="000000" w:themeColor="text1"/>
          <w:sz w:val="28"/>
          <w:szCs w:val="28"/>
          <w:lang w:val="zh-CN"/>
        </w:rPr>
        <w:t xml:space="preserve">.5 评委会将按上述修正错误的方法调整投标文件中的投标报价，并通过苏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系统告知投标人，调整后的价格对投标人具有约束力。如果投标人不接受修正后的价格，则其投标将被拒绝。</w:t>
      </w:r>
      <w:r/>
    </w:p>
    <w:p>
      <w:pPr>
        <w:jc w:val="left"/>
        <w:spacing w:line="360" w:lineRule="auto"/>
        <w:rPr>
          <w:rFonts w:hint="eastAsia" w:ascii="宋体" w:hAnsi="宋体"/>
          <w:color w:val="000000" w:themeColor="text1"/>
          <w:sz w:val="28"/>
          <w:szCs w:val="28"/>
          <w:lang w:val="zh-CN"/>
        </w:rPr>
      </w:pPr>
      <w:r/>
      <w:bookmarkStart w:id="82" w:name="_Toc16938550"/>
      <w:r/>
      <w:bookmarkStart w:id="83" w:name="_Toc20823306"/>
      <w:r/>
      <w:bookmarkStart w:id="84" w:name="_Toc513029234"/>
      <w:r/>
      <w:bookmarkEnd w:id="82"/>
      <w:r/>
      <w:bookmarkEnd w:id="83"/>
      <w:r/>
      <w:bookmarkEnd w:id="84"/>
      <w:r>
        <w:rPr>
          <w:rFonts w:ascii="宋体" w:hAnsi="宋体"/>
          <w:color w:val="000000" w:themeColor="text1"/>
          <w:sz w:val="28"/>
          <w:szCs w:val="28"/>
          <w:lang w:val="zh-CN"/>
        </w:rPr>
        <w:t xml:space="preserve">2</w:t>
      </w:r>
      <w:r>
        <w:rPr>
          <w:rFonts w:ascii="宋体" w:hAnsi="宋体"/>
          <w:color w:val="000000" w:themeColor="text1"/>
          <w:sz w:val="28"/>
          <w:szCs w:val="28"/>
        </w:rPr>
        <w:t xml:space="preserve">4</w:t>
      </w:r>
      <w:r>
        <w:rPr>
          <w:rFonts w:ascii="宋体" w:hAnsi="宋体"/>
          <w:color w:val="000000" w:themeColor="text1"/>
          <w:sz w:val="28"/>
          <w:szCs w:val="28"/>
          <w:lang w:val="zh-CN"/>
        </w:rPr>
        <w:t xml:space="preserve">.6</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投标人在开、评标全过程中应保持通讯畅通，及时登录苏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系统查阅、答复相关信息，并安排专人与</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及评委会联系。</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25.无效投标和废标</w:t>
      </w:r>
      <w:r/>
    </w:p>
    <w:p>
      <w:pPr>
        <w:jc w:val="left"/>
        <w:spacing w:line="360" w:lineRule="auto"/>
        <w:rPr>
          <w:rFonts w:hint="eastAsia" w:ascii="宋体" w:hAnsi="宋体"/>
          <w:color w:val="000000" w:themeColor="text1"/>
          <w:sz w:val="28"/>
          <w:szCs w:val="28"/>
          <w:lang w:val="zh-CN"/>
        </w:rPr>
      </w:pPr>
      <w:r/>
      <w:bookmarkStart w:id="85" w:name="_Toc513029235"/>
      <w:r/>
      <w:bookmarkStart w:id="86" w:name="_Toc16938551"/>
      <w:r/>
      <w:bookmarkStart w:id="87" w:name="_Toc20823307"/>
      <w:r/>
      <w:bookmarkEnd w:id="85"/>
      <w:r/>
      <w:bookmarkEnd w:id="86"/>
      <w:r/>
      <w:bookmarkEnd w:id="87"/>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w:t>
      </w:r>
      <w:r>
        <w:rPr>
          <w:rFonts w:ascii="宋体" w:hAnsi="宋体"/>
          <w:color w:val="000000" w:themeColor="text1"/>
          <w:sz w:val="28"/>
          <w:szCs w:val="28"/>
        </w:rPr>
        <w:t xml:space="preserve"> </w:t>
      </w:r>
      <w:r>
        <w:rPr>
          <w:rFonts w:ascii="宋体" w:hAnsi="宋体"/>
          <w:color w:val="000000" w:themeColor="text1"/>
          <w:sz w:val="28"/>
          <w:szCs w:val="28"/>
          <w:lang w:val="zh-CN"/>
        </w:rPr>
        <w:t xml:space="preserve">无效投标条款</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.1.1</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投标人在苏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系统规定的时间内未成功解密电子投标文件。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.1.2</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投标人未按照招标文件要求上传电子投标文件。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.1.3</w:t>
      </w:r>
      <w:r>
        <w:rPr>
          <w:rFonts w:ascii="宋体" w:hAnsi="宋体"/>
          <w:color w:val="000000" w:themeColor="text1"/>
          <w:sz w:val="28"/>
          <w:szCs w:val="28"/>
        </w:rPr>
        <w:t xml:space="preserve"> </w:t>
      </w:r>
      <w:r>
        <w:rPr>
          <w:rFonts w:ascii="宋体" w:hAnsi="宋体"/>
          <w:color w:val="000000" w:themeColor="text1"/>
          <w:sz w:val="28"/>
          <w:szCs w:val="28"/>
          <w:lang w:val="zh-CN"/>
        </w:rPr>
        <w:t xml:space="preserve">同一投标人提交两个（含两个）以上不同的投标报价。</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.1.4</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投标人不具备招标文件中规定资格要求。</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.1.5</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投标人的报价超过了采购预算或最高限价。</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.1.6</w:t>
      </w:r>
      <w:r>
        <w:rPr>
          <w:rFonts w:ascii="宋体" w:hAnsi="宋体"/>
          <w:color w:val="000000" w:themeColor="text1"/>
          <w:sz w:val="28"/>
          <w:szCs w:val="28"/>
        </w:rPr>
        <w:t xml:space="preserve"> </w:t>
      </w:r>
      <w:r>
        <w:rPr>
          <w:rFonts w:ascii="宋体" w:hAnsi="宋体"/>
          <w:color w:val="000000" w:themeColor="text1"/>
          <w:sz w:val="28"/>
          <w:szCs w:val="28"/>
          <w:lang w:val="zh-CN"/>
        </w:rPr>
        <w:t xml:space="preserve">未通过符合性审查。</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.1.7</w:t>
      </w:r>
      <w:r>
        <w:rPr>
          <w:rFonts w:ascii="宋体" w:hAnsi="宋体"/>
          <w:color w:val="000000" w:themeColor="text1"/>
          <w:sz w:val="28"/>
          <w:szCs w:val="28"/>
        </w:rPr>
        <w:t xml:space="preserve"> </w:t>
      </w:r>
      <w:r>
        <w:rPr>
          <w:rFonts w:ascii="宋体" w:hAnsi="宋体"/>
          <w:color w:val="000000" w:themeColor="text1"/>
          <w:sz w:val="28"/>
          <w:szCs w:val="28"/>
          <w:lang w:val="zh-CN"/>
        </w:rPr>
        <w:t xml:space="preserve">不符合招标文件中实质性要求和条件（本招标文件中打“</w:t>
      </w:r>
      <w:r>
        <w:rPr>
          <w:rFonts w:ascii="宋体" w:hAnsi="宋体"/>
          <w:color w:val="000000" w:themeColor="text1"/>
          <w:sz w:val="28"/>
          <w:szCs w:val="28"/>
        </w:rPr>
        <w:t xml:space="preserve">★</w:t>
      </w:r>
      <w:r>
        <w:rPr>
          <w:rFonts w:ascii="宋体" w:hAnsi="宋体"/>
          <w:color w:val="000000" w:themeColor="text1"/>
          <w:sz w:val="28"/>
          <w:szCs w:val="28"/>
          <w:lang w:val="zh-CN"/>
        </w:rPr>
        <w:t xml:space="preserve">”内容为实质性要求和条件）。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.1.8</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.1.9</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投标文件含有采购人不能接受的附加条件。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.1.10</w:t>
      </w:r>
      <w:r>
        <w:rPr>
          <w:rFonts w:ascii="宋体" w:hAnsi="宋体"/>
          <w:color w:val="000000" w:themeColor="text1"/>
          <w:sz w:val="28"/>
          <w:szCs w:val="28"/>
        </w:rPr>
        <w:t xml:space="preserve"> </w:t>
      </w:r>
      <w:r>
        <w:rPr>
          <w:rFonts w:ascii="宋体" w:hAnsi="宋体"/>
          <w:color w:val="000000" w:themeColor="text1"/>
          <w:sz w:val="28"/>
          <w:szCs w:val="28"/>
          <w:lang w:val="zh-CN"/>
        </w:rPr>
        <w:t xml:space="preserve">评委会认为投标人的报价明显低于其他通过符合性审查投标人的报价，有可能影响</w:t>
      </w:r>
      <w:r>
        <w:rPr>
          <w:rFonts w:ascii="宋体" w:hAnsi="宋体"/>
          <w:color w:val="000000" w:themeColor="text1"/>
          <w:sz w:val="28"/>
          <w:szCs w:val="28"/>
        </w:rPr>
        <w:t xml:space="preserve">服务</w:t>
      </w:r>
      <w:r>
        <w:rPr>
          <w:rFonts w:ascii="宋体" w:hAnsi="宋体"/>
          <w:color w:val="000000" w:themeColor="text1"/>
          <w:sz w:val="28"/>
          <w:szCs w:val="28"/>
          <w:lang w:val="zh-CN"/>
        </w:rPr>
        <w:t xml:space="preserve">质量或者不能诚信履约的，将通过苏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系统要求其在合理的时间内提供说明，必要时提交相关证明材料。投标人不能证明其报价合理性的，评委会应当将其作为无效投标处理。</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25.1.11 采购产品被财政部、</w:t>
      </w:r>
      <w:r>
        <w:rPr>
          <w:rFonts w:ascii="宋体" w:hAnsi="宋体"/>
          <w:color w:val="000000" w:themeColor="text1"/>
          <w:sz w:val="28"/>
          <w:szCs w:val="28"/>
          <w:lang w:val="zh-CN"/>
        </w:rPr>
        <w:t xml:space="preserve">国家发改委</w:t>
      </w:r>
      <w:r>
        <w:rPr>
          <w:rFonts w:ascii="宋体" w:hAnsi="宋体"/>
          <w:color w:val="000000" w:themeColor="text1"/>
          <w:sz w:val="28"/>
          <w:szCs w:val="28"/>
          <w:lang w:val="zh-CN"/>
        </w:rPr>
        <w:t xml:space="preserve">、生态环境部等列入“节能产品品目清单”强制采购范围，而投标人提供的产品不在强制采购范围内。</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.1.1</w:t>
      </w:r>
      <w:r>
        <w:rPr>
          <w:rFonts w:ascii="宋体" w:hAnsi="宋体"/>
          <w:color w:val="000000" w:themeColor="text1"/>
          <w:sz w:val="28"/>
          <w:szCs w:val="28"/>
        </w:rPr>
        <w:t xml:space="preserve">2 </w:t>
      </w:r>
      <w:r>
        <w:rPr>
          <w:rFonts w:ascii="宋体" w:hAnsi="宋体"/>
          <w:color w:val="000000" w:themeColor="text1"/>
          <w:sz w:val="28"/>
          <w:szCs w:val="28"/>
          <w:lang w:val="zh-CN"/>
        </w:rPr>
        <w:t xml:space="preserve">投标文件未按照招标文件要求加盖电子公章。</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.1.1</w:t>
      </w:r>
      <w:r>
        <w:rPr>
          <w:rFonts w:ascii="宋体" w:hAnsi="宋体"/>
          <w:color w:val="000000" w:themeColor="text1"/>
          <w:sz w:val="28"/>
          <w:szCs w:val="28"/>
        </w:rPr>
        <w:t xml:space="preserve">3 </w:t>
      </w:r>
      <w:r>
        <w:rPr>
          <w:rFonts w:ascii="宋体" w:hAnsi="宋体"/>
          <w:color w:val="000000" w:themeColor="text1"/>
          <w:sz w:val="28"/>
          <w:szCs w:val="28"/>
          <w:lang w:val="zh-CN"/>
        </w:rPr>
        <w:t xml:space="preserve">法律法规及本招标文件规定的</w:t>
      </w:r>
      <w:r>
        <w:rPr>
          <w:rFonts w:ascii="宋体" w:hAnsi="宋体"/>
          <w:color w:val="000000" w:themeColor="text1"/>
          <w:sz w:val="28"/>
          <w:szCs w:val="28"/>
        </w:rPr>
        <w:t xml:space="preserve">其他</w:t>
      </w:r>
      <w:r>
        <w:rPr>
          <w:rFonts w:ascii="宋体" w:hAnsi="宋体"/>
          <w:color w:val="000000" w:themeColor="text1"/>
          <w:sz w:val="28"/>
          <w:szCs w:val="28"/>
          <w:lang w:val="zh-CN"/>
        </w:rPr>
        <w:t xml:space="preserve">无效投标情形。</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w:t>
      </w:r>
      <w:r>
        <w:rPr>
          <w:rFonts w:ascii="宋体" w:hAnsi="宋体"/>
          <w:color w:val="000000" w:themeColor="text1"/>
          <w:sz w:val="28"/>
          <w:szCs w:val="28"/>
        </w:rPr>
        <w:t xml:space="preserve"> </w:t>
      </w:r>
      <w:r>
        <w:rPr>
          <w:rFonts w:ascii="宋体" w:hAnsi="宋体"/>
          <w:color w:val="000000" w:themeColor="text1"/>
          <w:sz w:val="28"/>
          <w:szCs w:val="28"/>
          <w:lang w:val="zh-CN"/>
        </w:rPr>
        <w:t xml:space="preserve">废标条款</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.2.1</w:t>
      </w:r>
      <w:r>
        <w:rPr>
          <w:rFonts w:ascii="宋体" w:hAnsi="宋体"/>
          <w:color w:val="000000" w:themeColor="text1"/>
          <w:sz w:val="28"/>
          <w:szCs w:val="28"/>
        </w:rPr>
        <w:t xml:space="preserve"> </w:t>
      </w:r>
      <w:r>
        <w:rPr>
          <w:rFonts w:ascii="宋体" w:hAnsi="宋体"/>
          <w:color w:val="000000" w:themeColor="text1"/>
          <w:sz w:val="28"/>
          <w:szCs w:val="28"/>
          <w:lang w:val="zh-CN"/>
        </w:rPr>
        <w:t xml:space="preserve">符合资格条件的供应商或者对招标文件作实质响应的供应商不足三家。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.2.2</w:t>
      </w:r>
      <w:r>
        <w:rPr>
          <w:rFonts w:ascii="宋体" w:hAnsi="宋体"/>
          <w:color w:val="000000" w:themeColor="text1"/>
          <w:sz w:val="28"/>
          <w:szCs w:val="28"/>
        </w:rPr>
        <w:t xml:space="preserve"> </w:t>
      </w:r>
      <w:r>
        <w:rPr>
          <w:rFonts w:ascii="宋体" w:hAnsi="宋体"/>
          <w:color w:val="000000" w:themeColor="text1"/>
          <w:sz w:val="28"/>
          <w:szCs w:val="28"/>
          <w:lang w:val="zh-CN"/>
        </w:rPr>
        <w:t xml:space="preserve">出现影响采购公正的违法、违规行为。</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.2.3</w:t>
      </w:r>
      <w:r>
        <w:rPr>
          <w:rFonts w:ascii="宋体" w:hAnsi="宋体"/>
          <w:color w:val="000000" w:themeColor="text1"/>
          <w:sz w:val="28"/>
          <w:szCs w:val="28"/>
        </w:rPr>
        <w:t xml:space="preserve"> </w:t>
      </w:r>
      <w:r>
        <w:rPr>
          <w:rFonts w:ascii="宋体" w:hAnsi="宋体"/>
          <w:color w:val="000000" w:themeColor="text1"/>
          <w:sz w:val="28"/>
          <w:szCs w:val="28"/>
          <w:lang w:val="zh-CN"/>
        </w:rPr>
        <w:t xml:space="preserve">因重大变故采购任务取消。</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.2.4</w:t>
      </w:r>
      <w:r>
        <w:rPr>
          <w:rFonts w:ascii="宋体" w:hAnsi="宋体"/>
          <w:color w:val="000000" w:themeColor="text1"/>
          <w:sz w:val="28"/>
          <w:szCs w:val="28"/>
        </w:rPr>
        <w:t xml:space="preserve"> </w:t>
      </w:r>
      <w:r>
        <w:rPr>
          <w:rFonts w:ascii="宋体" w:hAnsi="宋体"/>
          <w:color w:val="000000" w:themeColor="text1"/>
          <w:sz w:val="28"/>
          <w:szCs w:val="28"/>
          <w:lang w:val="zh-CN"/>
        </w:rPr>
        <w:t xml:space="preserve">评委会认定招标文件存在歧义、重大缺陷导致评审工作无法进行。</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.2.5</w:t>
      </w:r>
      <w:r>
        <w:rPr>
          <w:rFonts w:ascii="宋体" w:hAnsi="宋体"/>
          <w:color w:val="000000" w:themeColor="text1"/>
          <w:sz w:val="28"/>
          <w:szCs w:val="28"/>
        </w:rPr>
        <w:t xml:space="preserve"> </w:t>
      </w:r>
      <w:r>
        <w:rPr>
          <w:rFonts w:ascii="宋体" w:hAnsi="宋体"/>
          <w:color w:val="000000" w:themeColor="text1"/>
          <w:sz w:val="28"/>
          <w:szCs w:val="28"/>
          <w:lang w:val="zh-CN"/>
        </w:rPr>
        <w:t xml:space="preserve">因苏</w:t>
      </w:r>
      <w:r>
        <w:rPr>
          <w:rFonts w:ascii="宋体" w:hAnsi="宋体"/>
          <w:color w:val="000000" w:themeColor="text1"/>
          <w:sz w:val="28"/>
          <w:szCs w:val="28"/>
          <w:lang w:val="zh-CN"/>
        </w:rPr>
        <w:t xml:space="preserve">采云</w:t>
      </w:r>
      <w:r>
        <w:rPr>
          <w:rFonts w:ascii="宋体" w:hAnsi="宋体"/>
          <w:color w:val="000000" w:themeColor="text1"/>
          <w:sz w:val="28"/>
          <w:szCs w:val="28"/>
          <w:lang w:val="zh-CN"/>
        </w:rPr>
        <w:t xml:space="preserve">系统故障造成开标不成功。</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.3 如出现投标截止时间后参加投标的供应商或者对招标文件</w:t>
      </w:r>
      <w:r>
        <w:rPr>
          <w:rFonts w:ascii="宋体" w:hAnsi="宋体"/>
          <w:color w:val="000000" w:themeColor="text1"/>
          <w:sz w:val="28"/>
          <w:szCs w:val="28"/>
          <w:lang w:val="zh-CN"/>
        </w:rPr>
        <w:t xml:space="preserve">作出</w:t>
      </w:r>
      <w:r>
        <w:rPr>
          <w:rFonts w:ascii="宋体" w:hAnsi="宋体"/>
          <w:color w:val="000000" w:themeColor="text1"/>
          <w:sz w:val="28"/>
          <w:szCs w:val="28"/>
          <w:lang w:val="zh-CN"/>
        </w:rPr>
        <w:t xml:space="preserve">实质</w:t>
      </w:r>
      <w:r>
        <w:rPr>
          <w:rFonts w:ascii="宋体" w:hAnsi="宋体"/>
          <w:color w:val="000000" w:themeColor="text1"/>
          <w:sz w:val="28"/>
          <w:szCs w:val="28"/>
        </w:rPr>
        <w:t xml:space="preserve">性</w:t>
      </w:r>
      <w:r>
        <w:rPr>
          <w:rFonts w:ascii="宋体" w:hAnsi="宋体"/>
          <w:color w:val="000000" w:themeColor="text1"/>
          <w:sz w:val="28"/>
          <w:szCs w:val="28"/>
          <w:lang w:val="zh-CN"/>
        </w:rPr>
        <w:t xml:space="preserve">响应的供应商不足三家</w:t>
      </w:r>
      <w:r>
        <w:rPr>
          <w:rFonts w:ascii="宋体" w:hAnsi="宋体"/>
          <w:color w:val="000000" w:themeColor="text1"/>
          <w:sz w:val="28"/>
          <w:szCs w:val="28"/>
        </w:rPr>
        <w:t xml:space="preserve">的</w:t>
      </w:r>
      <w:r>
        <w:rPr>
          <w:rFonts w:ascii="宋体" w:hAnsi="宋体"/>
          <w:color w:val="000000" w:themeColor="text1"/>
          <w:sz w:val="28"/>
          <w:szCs w:val="28"/>
          <w:lang w:val="zh-CN"/>
        </w:rPr>
        <w:t xml:space="preserve">情况，按政府采购相关规定执行。</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六、定标</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26.确定中标单位</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.1</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中标候选人的</w:t>
      </w:r>
      <w:r>
        <w:rPr>
          <w:rFonts w:hint="eastAsia" w:ascii="宋体" w:hAnsi="宋体"/>
          <w:color w:val="000000" w:themeColor="text1"/>
          <w:sz w:val="28"/>
          <w:szCs w:val="28"/>
        </w:rPr>
        <w:t xml:space="preserve">确定</w:t>
      </w:r>
      <w:r>
        <w:rPr>
          <w:rFonts w:hint="eastAsia" w:ascii="宋体" w:hAnsi="宋体"/>
          <w:color w:val="000000" w:themeColor="text1"/>
          <w:sz w:val="28"/>
          <w:szCs w:val="28"/>
          <w:lang w:val="zh-CN"/>
        </w:rPr>
        <w:t xml:space="preserve">原则和数量</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.2 按以下第（</w:t>
      </w:r>
      <w:r>
        <w:rPr>
          <w:rFonts w:hint="eastAsia" w:ascii="宋体" w:hAnsi="宋体"/>
          <w:color w:val="000000" w:themeColor="text1"/>
          <w:sz w:val="28"/>
          <w:szCs w:val="28"/>
        </w:rPr>
        <w:t xml:space="preserve">1</w:t>
      </w:r>
      <w:r>
        <w:rPr>
          <w:rFonts w:hint="eastAsia" w:ascii="宋体" w:hAnsi="宋体"/>
          <w:color w:val="000000" w:themeColor="text1"/>
          <w:sz w:val="28"/>
          <w:szCs w:val="28"/>
          <w:lang w:val="zh-CN"/>
        </w:rPr>
        <w:t xml:space="preserve">）种方式确定中标人：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（1）评委会直接确定排名第一的中标候选人为中标人；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（2）采购人在评委会推荐的中标候选人中按顺序确定中标人。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按第二种方式确定中标人的，</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自评审结束之日起两个工作日内将评审报告送</w:t>
      </w:r>
      <w:r>
        <w:rPr>
          <w:rFonts w:hint="eastAsia" w:ascii="宋体" w:hAnsi="宋体"/>
          <w:color w:val="000000" w:themeColor="text1"/>
          <w:sz w:val="28"/>
          <w:szCs w:val="28"/>
        </w:rPr>
        <w:t xml:space="preserve">达</w:t>
      </w:r>
      <w:r>
        <w:rPr>
          <w:rFonts w:hint="eastAsia" w:ascii="宋体" w:hAnsi="宋体"/>
          <w:color w:val="000000" w:themeColor="text1"/>
          <w:sz w:val="28"/>
          <w:szCs w:val="28"/>
          <w:lang w:val="zh-CN"/>
        </w:rPr>
        <w:t xml:space="preserve">采购人，采购人自收到评审报告之日起五个工作日内，在评审报告推荐的中标候选人中按顺序确定中标人。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.3 </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将在“江苏政府采购网”发布中标公告，公告期限为1个工作日。</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若有充分证据证明中标人</w:t>
      </w:r>
      <w:r>
        <w:rPr>
          <w:rFonts w:hint="eastAsia" w:ascii="宋体" w:hAnsi="宋体"/>
          <w:color w:val="000000" w:themeColor="text1"/>
          <w:sz w:val="28"/>
          <w:szCs w:val="28"/>
        </w:rPr>
        <w:t xml:space="preserve">有</w:t>
      </w:r>
      <w:r>
        <w:rPr>
          <w:rFonts w:hint="eastAsia" w:ascii="宋体" w:hAnsi="宋体"/>
          <w:color w:val="000000" w:themeColor="text1"/>
          <w:sz w:val="28"/>
          <w:szCs w:val="28"/>
          <w:lang w:val="zh-CN"/>
        </w:rPr>
        <w:t xml:space="preserve">下列情况之一的，一经查实将被取消中标资格：</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.4.1</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提供虚假材料谋取中标。</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.4.2</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向采购人、</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行贿或者提供其他不正当利益。</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.4.3</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属于本文件规定的无效</w:t>
      </w:r>
      <w:r>
        <w:rPr>
          <w:rFonts w:hint="eastAsia" w:ascii="宋体" w:hAnsi="宋体"/>
          <w:color w:val="000000" w:themeColor="text1"/>
          <w:sz w:val="28"/>
          <w:szCs w:val="28"/>
        </w:rPr>
        <w:t xml:space="preserve">投标情形</w:t>
      </w:r>
      <w:r>
        <w:rPr>
          <w:rFonts w:hint="eastAsia" w:ascii="宋体" w:hAnsi="宋体"/>
          <w:color w:val="000000" w:themeColor="text1"/>
          <w:sz w:val="28"/>
          <w:szCs w:val="28"/>
          <w:lang w:val="zh-CN"/>
        </w:rPr>
        <w:t xml:space="preserve">，但在评标过程中未被评委会发现。</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.4.4</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与采购人或者其他供应商恶意串通。</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.4.5</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采取不正当手段诋毁、排挤其他供应商。</w:t>
      </w:r>
      <w:r/>
    </w:p>
    <w:p>
      <w:pPr>
        <w:jc w:val="left"/>
        <w:spacing w:line="360" w:lineRule="auto"/>
        <w:rPr>
          <w:rFonts w:hint="eastAsia" w:ascii="宋体" w:hAnsi="宋体"/>
          <w:color w:val="000000" w:themeColor="text1"/>
          <w:sz w:val="28"/>
          <w:szCs w:val="28"/>
          <w:lang w:val="zh-CN"/>
        </w:rPr>
      </w:pPr>
      <w:r/>
      <w:bookmarkStart w:id="88" w:name="_Toc200451960"/>
      <w:r/>
      <w:bookmarkEnd w:id="88"/>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.5</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有下列情形之一的视为投标人串通投标，投标无效：</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.5.1</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不同投标人的投标文件由同一单位或者个人编制。</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.5.2</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不同投标人委托同一单位或者个人办理投标事宜。</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.5.3</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不同投标人的投标文件载明的项目管理成员或者联系人员为同一人。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.5.4</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不同投标人的投标文件异常一致或者投标报价呈规律性差异。</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27.中标通知书</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7</w:t>
      </w:r>
      <w:r>
        <w:rPr>
          <w:rFonts w:hint="eastAsia" w:ascii="宋体" w:hAnsi="宋体"/>
          <w:color w:val="000000" w:themeColor="text1"/>
          <w:sz w:val="28"/>
          <w:szCs w:val="28"/>
          <w:lang w:val="zh-CN"/>
        </w:rPr>
        <w:t xml:space="preserve">.l 中标结果确定后，</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将向中标人发出《中标通知书》。中标人</w:t>
      </w:r>
      <w:r>
        <w:rPr>
          <w:rFonts w:hint="eastAsia" w:ascii="宋体" w:hAnsi="宋体"/>
          <w:color w:val="000000" w:themeColor="text1"/>
          <w:sz w:val="28"/>
          <w:szCs w:val="28"/>
        </w:rPr>
        <w:t xml:space="preserve">可</w:t>
      </w:r>
      <w:r>
        <w:rPr>
          <w:rFonts w:hint="eastAsia" w:ascii="宋体" w:hAnsi="宋体"/>
          <w:color w:val="000000" w:themeColor="text1"/>
          <w:sz w:val="28"/>
          <w:szCs w:val="28"/>
          <w:lang w:val="zh-CN"/>
        </w:rPr>
        <w:t xml:space="preserve">在中标结果公告届满之日起三十日内,登录苏</w:t>
      </w:r>
      <w:r>
        <w:rPr>
          <w:rFonts w:hint="eastAsia" w:ascii="宋体" w:hAnsi="宋体"/>
          <w:color w:val="000000" w:themeColor="text1"/>
          <w:sz w:val="28"/>
          <w:szCs w:val="28"/>
          <w:lang w:val="zh-CN"/>
        </w:rPr>
        <w:t xml:space="preserve">采云</w:t>
      </w:r>
      <w:r>
        <w:rPr>
          <w:rFonts w:hint="eastAsia" w:ascii="宋体" w:hAnsi="宋体"/>
          <w:color w:val="000000" w:themeColor="text1"/>
          <w:sz w:val="28"/>
          <w:szCs w:val="28"/>
          <w:lang w:val="zh-CN"/>
        </w:rPr>
        <w:t xml:space="preserve">系统下载。</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因系统存储空间有限，中标结果公告届满之日起三十日后，苏</w:t>
      </w:r>
      <w:r>
        <w:rPr>
          <w:rFonts w:hint="eastAsia" w:ascii="宋体" w:hAnsi="宋体"/>
          <w:color w:val="000000" w:themeColor="text1"/>
          <w:sz w:val="28"/>
          <w:szCs w:val="28"/>
          <w:lang w:val="zh-CN"/>
        </w:rPr>
        <w:t xml:space="preserve">采云</w:t>
      </w:r>
      <w:r>
        <w:rPr>
          <w:rFonts w:hint="eastAsia" w:ascii="宋体" w:hAnsi="宋体"/>
          <w:color w:val="000000" w:themeColor="text1"/>
          <w:sz w:val="28"/>
          <w:szCs w:val="28"/>
          <w:lang w:val="zh-CN"/>
        </w:rPr>
        <w:t xml:space="preserve">系统不再保证提供下载《中标通知书》服务，因未及时下载而造成的不利后果由中标人自行承担。</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7</w:t>
      </w: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中标通知书</w:t>
      </w:r>
      <w:r>
        <w:rPr>
          <w:rFonts w:hint="eastAsia" w:ascii="宋体" w:hAnsi="宋体"/>
          <w:color w:val="000000" w:themeColor="text1"/>
          <w:sz w:val="28"/>
          <w:szCs w:val="28"/>
        </w:rPr>
        <w:t xml:space="preserve">》</w:t>
      </w:r>
      <w:r>
        <w:rPr>
          <w:rFonts w:hint="eastAsia" w:ascii="宋体" w:hAnsi="宋体"/>
          <w:color w:val="000000" w:themeColor="text1"/>
          <w:sz w:val="28"/>
          <w:szCs w:val="28"/>
          <w:lang w:val="zh-CN"/>
        </w:rPr>
        <w:t xml:space="preserve">是合同的一个组成部分，对采购人和中标人均具有法律效力。《中标通知书》发出后，采购人改变中标结果或者中标人放弃中标项目的，应当依法承担法律责任。</w:t>
      </w:r>
      <w:r/>
    </w:p>
    <w:p>
      <w:pPr>
        <w:jc w:val="left"/>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t xml:space="preserve">七、授予合同</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28.签订合同</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28</w:t>
      </w:r>
      <w:r>
        <w:rPr>
          <w:rFonts w:hint="eastAsia" w:ascii="宋体" w:hAnsi="宋体"/>
          <w:color w:val="000000" w:themeColor="text1"/>
          <w:sz w:val="28"/>
          <w:szCs w:val="28"/>
          <w:lang w:val="zh-CN"/>
        </w:rPr>
        <w:t xml:space="preserve">.l</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中标人应当</w:t>
      </w:r>
      <w:r>
        <w:rPr>
          <w:rFonts w:hint="eastAsia" w:ascii="宋体" w:hAnsi="宋体"/>
          <w:color w:val="000000" w:themeColor="text1"/>
          <w:sz w:val="28"/>
          <w:szCs w:val="28"/>
        </w:rPr>
        <w:t xml:space="preserve">在《</w:t>
      </w:r>
      <w:r>
        <w:rPr>
          <w:rFonts w:hint="eastAsia" w:ascii="宋体" w:hAnsi="宋体"/>
          <w:color w:val="000000" w:themeColor="text1"/>
          <w:sz w:val="28"/>
          <w:szCs w:val="28"/>
          <w:lang w:val="zh-CN"/>
        </w:rPr>
        <w:t xml:space="preserve">中标通知书</w:t>
      </w:r>
      <w:r>
        <w:rPr>
          <w:rFonts w:hint="eastAsia" w:ascii="宋体" w:hAnsi="宋体"/>
          <w:color w:val="000000" w:themeColor="text1"/>
          <w:sz w:val="28"/>
          <w:szCs w:val="28"/>
        </w:rPr>
        <w:t xml:space="preserve">》</w:t>
      </w:r>
      <w:r>
        <w:rPr>
          <w:rFonts w:hint="eastAsia" w:ascii="宋体" w:hAnsi="宋体"/>
          <w:color w:val="000000" w:themeColor="text1"/>
          <w:sz w:val="28"/>
          <w:szCs w:val="28"/>
          <w:lang w:val="zh-CN"/>
        </w:rPr>
        <w:t xml:space="preserve">发出之日起三十日内，按照招标文件确定的事项与采购人签订政府采购合同。</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28</w:t>
      </w:r>
      <w:r>
        <w:rPr>
          <w:rFonts w:hint="eastAsia" w:ascii="宋体" w:hAnsi="宋体"/>
          <w:color w:val="000000" w:themeColor="text1"/>
          <w:sz w:val="28"/>
          <w:szCs w:val="28"/>
          <w:lang w:val="zh-CN"/>
        </w:rPr>
        <w:t xml:space="preserve">.2 招标文件、中标人的投标文件及招标过程中有关澄清、承诺文件均作为合同附件。</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28</w:t>
      </w:r>
      <w:r>
        <w:rPr>
          <w:rFonts w:hint="eastAsia" w:ascii="宋体" w:hAnsi="宋体"/>
          <w:color w:val="000000" w:themeColor="text1"/>
          <w:sz w:val="28"/>
          <w:szCs w:val="28"/>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28</w:t>
      </w:r>
      <w:r>
        <w:rPr>
          <w:rFonts w:hint="eastAsia" w:ascii="宋体" w:hAnsi="宋体"/>
          <w:color w:val="000000" w:themeColor="text1"/>
          <w:sz w:val="28"/>
          <w:szCs w:val="28"/>
          <w:lang w:val="zh-CN"/>
        </w:rPr>
        <w:t xml:space="preserve">.4 中标人因自身原因拒绝与采购人签订合同的，不得参加采购人</w:t>
      </w:r>
      <w:r>
        <w:rPr>
          <w:rFonts w:hint="eastAsia" w:ascii="宋体" w:hAnsi="宋体"/>
          <w:color w:val="000000" w:themeColor="text1"/>
          <w:sz w:val="28"/>
          <w:szCs w:val="28"/>
        </w:rPr>
        <w:t xml:space="preserve">重新组织的</w:t>
      </w:r>
      <w:r>
        <w:rPr>
          <w:rFonts w:hint="eastAsia" w:ascii="宋体" w:hAnsi="宋体"/>
          <w:color w:val="000000" w:themeColor="text1"/>
          <w:sz w:val="28"/>
          <w:szCs w:val="28"/>
          <w:lang w:val="zh-CN"/>
        </w:rPr>
        <w:t xml:space="preserve">采购活动</w:t>
      </w:r>
      <w:r>
        <w:rPr>
          <w:rFonts w:hint="eastAsia" w:ascii="宋体" w:hAnsi="宋体"/>
          <w:color w:val="000000" w:themeColor="text1"/>
          <w:sz w:val="28"/>
          <w:szCs w:val="28"/>
        </w:rPr>
        <w:t xml:space="preserve">，且将可能被拒绝参加该采购人</w:t>
      </w:r>
      <w:r>
        <w:rPr>
          <w:rFonts w:hint="eastAsia" w:ascii="宋体" w:hAnsi="宋体"/>
          <w:color w:val="000000" w:themeColor="text1"/>
          <w:sz w:val="28"/>
          <w:szCs w:val="28"/>
          <w:lang w:val="zh-CN"/>
        </w:rPr>
        <w:t xml:space="preserve">一年内</w:t>
      </w:r>
      <w:r>
        <w:rPr>
          <w:rFonts w:hint="eastAsia" w:ascii="宋体" w:hAnsi="宋体"/>
          <w:color w:val="000000" w:themeColor="text1"/>
          <w:sz w:val="28"/>
          <w:szCs w:val="28"/>
        </w:rPr>
        <w:t xml:space="preserve">的其他</w:t>
      </w:r>
      <w:r>
        <w:rPr>
          <w:rFonts w:hint="eastAsia" w:ascii="宋体" w:hAnsi="宋体"/>
          <w:color w:val="000000" w:themeColor="text1"/>
          <w:sz w:val="28"/>
          <w:szCs w:val="28"/>
          <w:lang w:val="zh-CN"/>
        </w:rPr>
        <w:t xml:space="preserve">政府采购活动。</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29.服务（包含与服务相关的货物）的追加</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29</w:t>
      </w:r>
      <w:r>
        <w:rPr>
          <w:rFonts w:hint="eastAsia" w:ascii="宋体" w:hAnsi="宋体"/>
          <w:color w:val="000000" w:themeColor="text1"/>
          <w:sz w:val="28"/>
          <w:szCs w:val="28"/>
          <w:lang w:val="zh-CN"/>
        </w:rPr>
        <w:t xml:space="preserve">.1</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合同履行中，采购人需追加与合同标的相同的服务（包含与服务相关的货</w:t>
      </w:r>
      <w:r>
        <w:rPr>
          <w:rFonts w:hint="eastAsia" w:ascii="宋体" w:hAnsi="宋体"/>
          <w:color w:val="000000" w:themeColor="text1"/>
          <w:sz w:val="28"/>
          <w:szCs w:val="28"/>
          <w:lang w:val="zh-CN"/>
        </w:rPr>
        <w:t xml:space="preserve">物），在不改变合同其他条款的前提下，可以与中标人协商签订补充合同，但所有补充合同的金额不超过原合同金额</w:t>
      </w:r>
      <w:r>
        <w:rPr>
          <w:rFonts w:hint="eastAsia" w:ascii="宋体" w:hAnsi="宋体"/>
          <w:color w:val="000000" w:themeColor="text1"/>
          <w:sz w:val="28"/>
          <w:szCs w:val="28"/>
        </w:rPr>
        <w:t xml:space="preserve">的</w:t>
      </w:r>
      <w:r>
        <w:rPr>
          <w:rFonts w:hint="eastAsia" w:ascii="宋体" w:hAnsi="宋体"/>
          <w:color w:val="000000" w:themeColor="text1"/>
          <w:sz w:val="28"/>
          <w:szCs w:val="28"/>
          <w:lang w:val="zh-CN"/>
        </w:rPr>
        <w:t xml:space="preserve">10%。</w:t>
      </w:r>
      <w:r/>
    </w:p>
    <w:p>
      <w:pPr>
        <w:jc w:val="left"/>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t xml:space="preserve">八、质疑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30.</w:t>
      </w:r>
      <w:r>
        <w:rPr>
          <w:rFonts w:hint="eastAsia" w:ascii="宋体" w:hAnsi="宋体"/>
          <w:color w:val="000000" w:themeColor="text1"/>
          <w:sz w:val="28"/>
          <w:szCs w:val="28"/>
          <w:lang w:val="zh-CN"/>
        </w:rPr>
        <w:t xml:space="preserve">提出质疑的供应商应当是参与所质疑项目采购活动的供应商，潜在供应</w:t>
      </w:r>
      <w:r>
        <w:rPr>
          <w:rFonts w:hint="eastAsia" w:ascii="宋体" w:hAnsi="宋体"/>
          <w:color w:val="000000" w:themeColor="text1"/>
          <w:sz w:val="28"/>
          <w:szCs w:val="28"/>
          <w:lang w:val="zh-CN"/>
        </w:rPr>
        <w:t xml:space="preserve">商依法</w:t>
      </w:r>
      <w:r>
        <w:rPr>
          <w:rFonts w:hint="eastAsia" w:ascii="宋体" w:hAnsi="宋体"/>
          <w:color w:val="000000" w:themeColor="text1"/>
          <w:sz w:val="28"/>
          <w:szCs w:val="28"/>
          <w:lang w:val="zh-CN"/>
        </w:rPr>
        <w:t xml:space="preserve">获取其可质疑的采购文件的，可以对采购文件提出质疑。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31.</w:t>
      </w:r>
      <w:r>
        <w:rPr>
          <w:rFonts w:hint="eastAsia" w:ascii="宋体" w:hAnsi="宋体"/>
          <w:color w:val="000000" w:themeColor="text1"/>
          <w:sz w:val="28"/>
          <w:szCs w:val="28"/>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8"/>
          <w:szCs w:val="28"/>
        </w:rPr>
        <w:t xml:space="preserve">按照第33条</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第34</w:t>
      </w:r>
      <w:r>
        <w:rPr>
          <w:rFonts w:hint="eastAsia" w:ascii="宋体" w:hAnsi="宋体"/>
          <w:color w:val="000000" w:themeColor="text1"/>
          <w:sz w:val="28"/>
          <w:szCs w:val="28"/>
          <w:lang w:val="zh-CN"/>
        </w:rPr>
        <w:t xml:space="preserve">条</w:t>
      </w:r>
      <w:r>
        <w:rPr>
          <w:rFonts w:hint="eastAsia" w:ascii="宋体" w:hAnsi="宋体"/>
          <w:color w:val="000000" w:themeColor="text1"/>
          <w:sz w:val="28"/>
          <w:szCs w:val="28"/>
        </w:rPr>
        <w:t xml:space="preserve">之</w:t>
      </w:r>
      <w:r>
        <w:rPr>
          <w:rFonts w:hint="eastAsia" w:ascii="宋体" w:hAnsi="宋体"/>
          <w:color w:val="000000" w:themeColor="text1"/>
          <w:sz w:val="28"/>
          <w:szCs w:val="28"/>
          <w:lang w:val="zh-CN"/>
        </w:rPr>
        <w:t xml:space="preserve">规定以书面形式向</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或采购人提出质疑。上述应知其权益受到损害之日是指：</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31</w:t>
      </w:r>
      <w:r>
        <w:rPr>
          <w:rFonts w:hint="eastAsia" w:ascii="宋体" w:hAnsi="宋体"/>
          <w:color w:val="000000" w:themeColor="text1"/>
          <w:sz w:val="28"/>
          <w:szCs w:val="28"/>
          <w:lang w:val="zh-CN"/>
        </w:rPr>
        <w:t xml:space="preserve">.1 对采购文件提出质疑的，为收到采购文件之日或者采购文件公告期限届满之日。</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31</w:t>
      </w:r>
      <w:r>
        <w:rPr>
          <w:rFonts w:hint="eastAsia" w:ascii="宋体" w:hAnsi="宋体"/>
          <w:color w:val="000000" w:themeColor="text1"/>
          <w:sz w:val="28"/>
          <w:szCs w:val="28"/>
          <w:lang w:val="zh-CN"/>
        </w:rPr>
        <w:t xml:space="preserve">.2 对采购过程提出质疑的，为各采购程序环节结束之日。</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31</w:t>
      </w:r>
      <w:r>
        <w:rPr>
          <w:rFonts w:hint="eastAsia" w:ascii="宋体" w:hAnsi="宋体"/>
          <w:color w:val="000000" w:themeColor="text1"/>
          <w:sz w:val="28"/>
          <w:szCs w:val="28"/>
          <w:lang w:val="zh-CN"/>
        </w:rPr>
        <w:t xml:space="preserve">.3 对中标或者成交结果提出质疑的，为中标或者成交结果公告期限届满之日。</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32.</w:t>
      </w:r>
      <w:r>
        <w:rPr>
          <w:rFonts w:hint="eastAsia" w:ascii="宋体" w:hAnsi="宋体"/>
          <w:color w:val="000000" w:themeColor="text1"/>
          <w:sz w:val="28"/>
          <w:szCs w:val="28"/>
          <w:lang w:val="zh-CN"/>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或采购人将只对供应商第一次质疑</w:t>
      </w:r>
      <w:r>
        <w:rPr>
          <w:rFonts w:hint="eastAsia" w:ascii="宋体" w:hAnsi="宋体"/>
          <w:color w:val="000000" w:themeColor="text1"/>
          <w:sz w:val="28"/>
          <w:szCs w:val="28"/>
          <w:lang w:val="zh-CN"/>
        </w:rPr>
        <w:t xml:space="preserve">作出</w:t>
      </w:r>
      <w:r>
        <w:rPr>
          <w:rFonts w:hint="eastAsia" w:ascii="宋体" w:hAnsi="宋体"/>
          <w:color w:val="000000" w:themeColor="text1"/>
          <w:sz w:val="28"/>
          <w:szCs w:val="28"/>
          <w:lang w:val="zh-CN"/>
        </w:rPr>
        <w:t xml:space="preserve">答复。</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33.</w:t>
      </w:r>
      <w:r>
        <w:rPr>
          <w:rFonts w:hint="eastAsia" w:ascii="宋体" w:hAnsi="宋体"/>
          <w:color w:val="000000" w:themeColor="text1"/>
          <w:sz w:val="28"/>
          <w:szCs w:val="28"/>
          <w:lang w:val="zh-CN"/>
        </w:rPr>
        <w:t xml:space="preserve">供应商提出质疑应提交《质疑函》原件,且尽可能通过邮寄方式送达，</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和采购人不接受无运单的快件。</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34.</w:t>
      </w:r>
      <w:r>
        <w:rPr>
          <w:rFonts w:hint="eastAsia" w:ascii="宋体" w:hAnsi="宋体"/>
          <w:color w:val="000000" w:themeColor="text1"/>
          <w:sz w:val="28"/>
          <w:szCs w:val="28"/>
          <w:lang w:val="zh-CN"/>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提出，由</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负责答复。</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采购人《质疑</w:t>
      </w:r>
      <w:r>
        <w:rPr>
          <w:rFonts w:hint="eastAsia" w:ascii="宋体" w:hAnsi="宋体"/>
          <w:color w:val="000000" w:themeColor="text1"/>
          <w:sz w:val="28"/>
          <w:szCs w:val="28"/>
        </w:rPr>
        <w:t xml:space="preserve">函</w:t>
      </w:r>
      <w:r>
        <w:rPr>
          <w:rFonts w:hint="eastAsia" w:ascii="宋体" w:hAnsi="宋体"/>
          <w:color w:val="000000" w:themeColor="text1"/>
          <w:sz w:val="28"/>
          <w:szCs w:val="28"/>
          <w:lang w:val="zh-CN"/>
        </w:rPr>
        <w:t xml:space="preserve">》接收人及联系方式见</w:t>
      </w:r>
      <w:r>
        <w:rPr>
          <w:rFonts w:hint="eastAsia" w:ascii="宋体" w:hAnsi="宋体"/>
          <w:color w:val="000000" w:themeColor="text1"/>
          <w:sz w:val="28"/>
          <w:szCs w:val="28"/>
        </w:rPr>
        <w:t xml:space="preserve">招标</w:t>
      </w:r>
      <w:r>
        <w:rPr>
          <w:rFonts w:hint="eastAsia" w:ascii="宋体" w:hAnsi="宋体"/>
          <w:color w:val="000000" w:themeColor="text1"/>
          <w:sz w:val="28"/>
          <w:szCs w:val="28"/>
          <w:lang w:val="zh-CN"/>
        </w:rPr>
        <w:t xml:space="preserve">文件第一章。</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lang w:val="zh-CN"/>
        </w:rPr>
        <w:t xml:space="preserve">代理机构《质疑</w:t>
      </w:r>
      <w:r>
        <w:rPr>
          <w:rFonts w:hint="eastAsia" w:ascii="宋体" w:hAnsi="宋体"/>
          <w:color w:val="000000" w:themeColor="text1"/>
          <w:sz w:val="28"/>
          <w:szCs w:val="28"/>
        </w:rPr>
        <w:t xml:space="preserve">函</w:t>
      </w:r>
      <w:r>
        <w:rPr>
          <w:rFonts w:hint="eastAsia" w:ascii="宋体" w:hAnsi="宋体"/>
          <w:color w:val="000000" w:themeColor="text1"/>
          <w:sz w:val="28"/>
          <w:szCs w:val="28"/>
          <w:lang w:val="zh-CN"/>
        </w:rPr>
        <w:t xml:space="preserve">》接收人及联系方式见</w:t>
      </w:r>
      <w:r>
        <w:rPr>
          <w:rFonts w:hint="eastAsia" w:ascii="宋体" w:hAnsi="宋体"/>
          <w:color w:val="000000" w:themeColor="text1"/>
          <w:sz w:val="28"/>
          <w:szCs w:val="28"/>
        </w:rPr>
        <w:t xml:space="preserve">招标</w:t>
      </w:r>
      <w:r>
        <w:rPr>
          <w:rFonts w:hint="eastAsia" w:ascii="宋体" w:hAnsi="宋体"/>
          <w:color w:val="000000" w:themeColor="text1"/>
          <w:sz w:val="28"/>
          <w:szCs w:val="28"/>
          <w:lang w:val="zh-CN"/>
        </w:rPr>
        <w:t xml:space="preserve">文件第一章。</w:t>
      </w:r>
      <w:r>
        <w:rPr>
          <w:rFonts w:hint="eastAsia" w:ascii="宋体" w:hAnsi="宋体"/>
          <w:color w:val="000000" w:themeColor="text1"/>
          <w:sz w:val="28"/>
          <w:szCs w:val="28"/>
        </w:rPr>
        <w:t xml:space="preserve">  </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以下情形的质疑不予受理：</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.1 内容不符合《政府采购质疑和投诉办法》第十二条规定的质疑。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.2 超出政府采购法定期限的质疑。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.3 以传真、电子邮件等方式递交的非原件形式的质疑。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.4 未参加投标活动的供应商或在投标活动中自身权益未受到损害的供应商所提出的质疑。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.5 供应商组成联合体参加投标，联合体中任何一方或多方未按要求签字</w:t>
      </w:r>
      <w:r>
        <w:rPr>
          <w:rFonts w:hint="eastAsia" w:ascii="宋体" w:hAnsi="宋体"/>
          <w:color w:val="000000" w:themeColor="text1"/>
          <w:sz w:val="28"/>
          <w:szCs w:val="28"/>
        </w:rPr>
        <w:t xml:space="preserve">或签章</w:t>
      </w:r>
      <w:r>
        <w:rPr>
          <w:rFonts w:hint="eastAsia" w:ascii="宋体" w:hAnsi="宋体"/>
          <w:color w:val="000000" w:themeColor="text1"/>
          <w:sz w:val="28"/>
          <w:szCs w:val="28"/>
          <w:lang w:val="zh-CN"/>
        </w:rPr>
        <w:t xml:space="preserve">、加盖公章的质疑。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 法律法规规定的</w:t>
      </w:r>
      <w:r>
        <w:rPr>
          <w:rFonts w:hint="eastAsia" w:ascii="宋体" w:hAnsi="宋体"/>
          <w:color w:val="000000" w:themeColor="text1"/>
          <w:sz w:val="28"/>
          <w:szCs w:val="28"/>
        </w:rPr>
        <w:t xml:space="preserve">其他</w:t>
      </w:r>
      <w:r>
        <w:rPr>
          <w:rFonts w:hint="eastAsia" w:ascii="宋体" w:hAnsi="宋体"/>
          <w:color w:val="000000" w:themeColor="text1"/>
          <w:sz w:val="28"/>
          <w:szCs w:val="28"/>
          <w:lang w:val="zh-CN"/>
        </w:rPr>
        <w:t xml:space="preserve">不予受理情形。</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36.</w:t>
      </w:r>
      <w:r>
        <w:rPr>
          <w:rFonts w:hint="eastAsia" w:ascii="宋体" w:hAnsi="宋体"/>
          <w:color w:val="000000" w:themeColor="text1"/>
          <w:sz w:val="28"/>
          <w:szCs w:val="28"/>
          <w:lang w:val="zh-CN"/>
        </w:rPr>
        <w:t xml:space="preserve">供应商提出书面质疑必须有理、有据，不得捏造事实、提供虚假材料进行恶意质疑。否则，一经查实，</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或采购人有权依据政府采购的有关规定，报请政府采购监管部门对该供应商进行相应的行政处罚和记录该供应商的失信信息。</w:t>
      </w:r>
      <w:r/>
    </w:p>
    <w:p>
      <w:pPr>
        <w:jc w:val="left"/>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t xml:space="preserve">九、政策功能落实</w:t>
      </w:r>
      <w:r/>
    </w:p>
    <w:p>
      <w:pPr>
        <w:jc w:val="left"/>
        <w:spacing w:line="360" w:lineRule="auto"/>
        <w:rPr>
          <w:rFonts w:hint="eastAsia" w:ascii="宋体" w:hAnsi="宋体"/>
          <w:b/>
          <w:color w:val="000000" w:themeColor="text1"/>
          <w:sz w:val="28"/>
          <w:szCs w:val="28"/>
          <w:lang w:val="zh-CN"/>
        </w:rPr>
      </w:pPr>
      <w:r>
        <w:rPr>
          <w:rFonts w:hint="eastAsia" w:ascii="宋体" w:hAnsi="宋体"/>
          <w:b/>
          <w:color w:val="000000" w:themeColor="text1"/>
          <w:sz w:val="28"/>
          <w:szCs w:val="28"/>
          <w:lang w:val="zh-CN"/>
        </w:rPr>
        <w:t xml:space="preserve">3</w:t>
      </w:r>
      <w:r>
        <w:rPr>
          <w:rFonts w:hint="eastAsia" w:ascii="宋体" w:hAnsi="宋体"/>
          <w:b/>
          <w:color w:val="000000" w:themeColor="text1"/>
          <w:sz w:val="28"/>
          <w:szCs w:val="28"/>
        </w:rPr>
        <w:t xml:space="preserve">7</w:t>
      </w:r>
      <w:r>
        <w:rPr>
          <w:rFonts w:hint="eastAsia" w:ascii="宋体" w:hAnsi="宋体"/>
          <w:b/>
          <w:color w:val="000000" w:themeColor="text1"/>
          <w:sz w:val="28"/>
          <w:szCs w:val="28"/>
          <w:lang w:val="zh-CN"/>
        </w:rPr>
        <w:t xml:space="preserve">.促进中小企业发展</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37.1 </w:t>
      </w:r>
      <w:r>
        <w:rPr>
          <w:rFonts w:hint="eastAsia" w:ascii="宋体" w:hAnsi="宋体"/>
          <w:color w:val="000000" w:themeColor="text1"/>
          <w:sz w:val="28"/>
          <w:szCs w:val="28"/>
          <w:lang w:val="zh-CN"/>
        </w:rPr>
        <w:t xml:space="preserve">在政府采购活动中，供应商提供的货物或者服务符合下列情形的，享受中小企业扶持政策：</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（1）在货物</w:t>
      </w:r>
      <w:r>
        <w:rPr>
          <w:rFonts w:hint="eastAsia" w:ascii="宋体" w:hAnsi="宋体"/>
          <w:color w:val="000000" w:themeColor="text1"/>
          <w:sz w:val="28"/>
          <w:szCs w:val="28"/>
        </w:rPr>
        <w:t xml:space="preserve">采购</w:t>
      </w:r>
      <w:r>
        <w:rPr>
          <w:rFonts w:hint="eastAsia" w:ascii="宋体" w:hAnsi="宋体"/>
          <w:color w:val="000000" w:themeColor="text1"/>
          <w:sz w:val="28"/>
          <w:szCs w:val="28"/>
          <w:lang w:val="zh-CN"/>
        </w:rPr>
        <w:t xml:space="preserve">项目中，</w:t>
      </w:r>
      <w:r>
        <w:rPr>
          <w:rFonts w:hint="eastAsia" w:ascii="宋体" w:hAnsi="宋体"/>
          <w:color w:val="000000" w:themeColor="text1"/>
          <w:sz w:val="28"/>
          <w:szCs w:val="28"/>
        </w:rPr>
        <w:t xml:space="preserve">全部</w:t>
      </w:r>
      <w:r>
        <w:rPr>
          <w:rFonts w:hint="eastAsia" w:ascii="宋体" w:hAnsi="宋体"/>
          <w:color w:val="000000" w:themeColor="text1"/>
          <w:sz w:val="28"/>
          <w:szCs w:val="28"/>
          <w:lang w:val="zh-CN"/>
        </w:rPr>
        <w:t xml:space="preserve">货物由中小企业制造；</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（2）在服务</w:t>
      </w:r>
      <w:r>
        <w:rPr>
          <w:rFonts w:hint="eastAsia" w:ascii="宋体" w:hAnsi="宋体"/>
          <w:color w:val="000000" w:themeColor="text1"/>
          <w:sz w:val="28"/>
          <w:szCs w:val="28"/>
        </w:rPr>
        <w:t xml:space="preserve">采购</w:t>
      </w:r>
      <w:r>
        <w:rPr>
          <w:rFonts w:hint="eastAsia" w:ascii="宋体" w:hAnsi="宋体"/>
          <w:color w:val="000000" w:themeColor="text1"/>
          <w:sz w:val="28"/>
          <w:szCs w:val="28"/>
          <w:lang w:val="zh-CN"/>
        </w:rPr>
        <w:t xml:space="preserve">项目中，服务由中小企业承接。</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37.2 </w:t>
      </w:r>
      <w:r>
        <w:rPr>
          <w:rFonts w:hint="eastAsia" w:ascii="宋体" w:hAnsi="宋体"/>
          <w:color w:val="000000" w:themeColor="text1"/>
          <w:sz w:val="28"/>
          <w:szCs w:val="28"/>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w:t>
      </w:r>
      <w:r>
        <w:rPr>
          <w:rFonts w:hint="eastAsia" w:ascii="宋体" w:hAnsi="宋体"/>
          <w:color w:val="000000" w:themeColor="text1"/>
          <w:sz w:val="28"/>
          <w:szCs w:val="28"/>
          <w:lang w:val="zh-CN"/>
        </w:rPr>
        <w:t xml:space="preserve">小企业。</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37.3 </w:t>
      </w:r>
      <w:r>
        <w:rPr>
          <w:rFonts w:hint="eastAsia" w:ascii="宋体" w:hAnsi="宋体"/>
          <w:color w:val="000000" w:themeColor="text1"/>
          <w:sz w:val="28"/>
          <w:szCs w:val="28"/>
          <w:lang w:val="zh-CN"/>
        </w:rPr>
        <w:t xml:space="preserve">中小企业参加政府采购活动，应当出具《中小企业声明函》，否则不享受相关中小企业</w:t>
      </w:r>
      <w:r>
        <w:rPr>
          <w:rFonts w:hint="eastAsia" w:ascii="宋体" w:hAnsi="宋体"/>
          <w:color w:val="000000" w:themeColor="text1"/>
          <w:sz w:val="28"/>
          <w:szCs w:val="28"/>
        </w:rPr>
        <w:t xml:space="preserve">支持</w:t>
      </w:r>
      <w:r>
        <w:rPr>
          <w:rFonts w:hint="eastAsia" w:ascii="宋体" w:hAnsi="宋体"/>
          <w:color w:val="000000" w:themeColor="text1"/>
          <w:sz w:val="28"/>
          <w:szCs w:val="28"/>
          <w:lang w:val="zh-CN"/>
        </w:rPr>
        <w:t xml:space="preserve">政策。</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37.4 </w:t>
      </w:r>
      <w:r>
        <w:rPr>
          <w:rFonts w:hint="eastAsia" w:ascii="宋体" w:hAnsi="宋体"/>
          <w:color w:val="000000" w:themeColor="text1"/>
          <w:sz w:val="28"/>
          <w:szCs w:val="28"/>
          <w:lang w:val="zh-CN"/>
        </w:rPr>
        <w:t xml:space="preserve">以联合体形</w:t>
      </w:r>
      <w:r>
        <w:rPr>
          <w:rFonts w:hint="eastAsia" w:ascii="宋体" w:hAnsi="宋体"/>
          <w:color w:val="000000" w:themeColor="text1"/>
          <w:sz w:val="28"/>
          <w:szCs w:val="28"/>
          <w:lang w:val="zh-CN"/>
        </w:rPr>
        <w:t xml:space="preserve">式参加</w:t>
      </w:r>
      <w:r>
        <w:rPr>
          <w:rFonts w:hint="eastAsia" w:ascii="宋体" w:hAnsi="宋体"/>
          <w:color w:val="000000" w:themeColor="text1"/>
          <w:sz w:val="28"/>
          <w:szCs w:val="28"/>
          <w:lang w:val="zh-CN"/>
        </w:rPr>
        <w:t xml:space="preserve">政府采购活动，联合体各方均为中小企业的，联合体视同中小企业。其中，联合体各方均为小</w:t>
      </w:r>
      <w:r>
        <w:rPr>
          <w:rFonts w:hint="eastAsia" w:ascii="宋体" w:hAnsi="宋体"/>
          <w:color w:val="000000" w:themeColor="text1"/>
          <w:sz w:val="28"/>
          <w:szCs w:val="28"/>
          <w:lang w:val="zh-CN"/>
        </w:rPr>
        <w:t xml:space="preserve">微企业</w:t>
      </w:r>
      <w:r>
        <w:rPr>
          <w:rFonts w:hint="eastAsia" w:ascii="宋体" w:hAnsi="宋体"/>
          <w:color w:val="000000" w:themeColor="text1"/>
          <w:sz w:val="28"/>
          <w:szCs w:val="28"/>
          <w:lang w:val="zh-CN"/>
        </w:rPr>
        <w:t xml:space="preserve">的，联合体视同小微企业。</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3</w:t>
      </w:r>
      <w:r>
        <w:rPr>
          <w:rFonts w:hint="eastAsia" w:ascii="宋体" w:hAnsi="宋体"/>
          <w:color w:val="000000" w:themeColor="text1"/>
          <w:sz w:val="28"/>
          <w:szCs w:val="28"/>
        </w:rPr>
        <w:t xml:space="preserve">7</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5</w:t>
      </w:r>
      <w:r>
        <w:rPr>
          <w:rFonts w:hint="eastAsia" w:ascii="宋体" w:hAnsi="宋体"/>
          <w:color w:val="000000" w:themeColor="text1"/>
          <w:sz w:val="28"/>
          <w:szCs w:val="28"/>
          <w:lang w:val="zh-CN"/>
        </w:rPr>
        <w:t xml:space="preserve"> </w:t>
      </w:r>
      <w:r>
        <w:rPr>
          <w:rFonts w:hint="eastAsia" w:ascii="宋体" w:hAnsi="宋体"/>
          <w:color w:val="000000" w:themeColor="text1"/>
          <w:sz w:val="28"/>
          <w:szCs w:val="28"/>
        </w:rPr>
        <w:t xml:space="preserve">监狱和戒毒企业（简称监狱企业）视同小型、微型企业</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按照</w:t>
      </w:r>
      <w:r>
        <w:rPr>
          <w:rFonts w:hint="eastAsia" w:ascii="宋体" w:hAnsi="宋体"/>
          <w:color w:val="000000" w:themeColor="text1"/>
          <w:sz w:val="28"/>
          <w:szCs w:val="28"/>
          <w:lang w:val="zh-CN"/>
        </w:rPr>
        <w:t xml:space="preserve">《关于政府采购支持监狱企业发展有关问题的通知》（财库〔2014〕68号）</w:t>
      </w:r>
      <w:r>
        <w:rPr>
          <w:rFonts w:hint="eastAsia" w:ascii="宋体" w:hAnsi="宋体"/>
          <w:color w:val="000000" w:themeColor="text1"/>
          <w:sz w:val="28"/>
          <w:szCs w:val="28"/>
        </w:rPr>
        <w:t xml:space="preserve">规定，</w:t>
      </w:r>
      <w:r>
        <w:rPr>
          <w:rFonts w:hint="eastAsia" w:ascii="宋体" w:hAnsi="宋体"/>
          <w:color w:val="000000" w:themeColor="text1"/>
          <w:sz w:val="28"/>
          <w:szCs w:val="28"/>
          <w:lang w:val="zh-CN"/>
        </w:rPr>
        <w:t xml:space="preserve">监狱企业需提供由省级以上监狱管理局、戒毒管理局(含新疆生产建设兵团)出具的属于监狱企业的证明文件。</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3</w:t>
      </w:r>
      <w:r>
        <w:rPr>
          <w:rFonts w:hint="eastAsia" w:ascii="宋体" w:hAnsi="宋体"/>
          <w:color w:val="000000" w:themeColor="text1"/>
          <w:sz w:val="28"/>
          <w:szCs w:val="28"/>
        </w:rPr>
        <w:t xml:space="preserve">7</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 残疾人福利性单位</w:t>
      </w:r>
      <w:r>
        <w:rPr>
          <w:rFonts w:hint="eastAsia" w:ascii="宋体" w:hAnsi="宋体"/>
          <w:color w:val="000000" w:themeColor="text1"/>
          <w:sz w:val="28"/>
          <w:szCs w:val="28"/>
        </w:rPr>
        <w:t xml:space="preserve">视同小型、微型企业</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按照《关于促进残疾人就业政府采购政策的通知》（财库〔2017〕141号）规定，残疾人福利单位需</w:t>
      </w:r>
      <w:r>
        <w:rPr>
          <w:rFonts w:hint="eastAsia" w:ascii="宋体" w:hAnsi="宋体"/>
          <w:color w:val="000000" w:themeColor="text1"/>
          <w:sz w:val="28"/>
          <w:szCs w:val="28"/>
          <w:lang w:val="zh-CN"/>
        </w:rPr>
        <w:t xml:space="preserve">提供《残疾人福利性单位声明函》。</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lang w:val="zh-CN"/>
        </w:rPr>
        <w:t xml:space="preserve">3</w:t>
      </w:r>
      <w:r>
        <w:rPr>
          <w:rFonts w:hint="eastAsia" w:ascii="宋体" w:hAnsi="宋体"/>
          <w:b/>
          <w:color w:val="000000" w:themeColor="text1"/>
          <w:sz w:val="28"/>
          <w:szCs w:val="28"/>
        </w:rPr>
        <w:t xml:space="preserve">8</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节能环保产品</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38.1 执行节能环保产品优先采购和强制采购制度。节能产品是指列入财政部、国家发展和改革委员会制定的《节能产品政府采购品目清单》（财库〔2019〕19号），</w:t>
      </w:r>
      <w:r>
        <w:rPr>
          <w:rFonts w:hint="eastAsia" w:ascii="宋体" w:hAnsi="宋体"/>
          <w:color w:val="000000" w:themeColor="text1"/>
          <w:sz w:val="28"/>
          <w:szCs w:val="28"/>
        </w:rPr>
        <w:t xml:space="preserve">且依据</w:t>
      </w:r>
      <w:r>
        <w:rPr>
          <w:rFonts w:hint="eastAsia" w:ascii="宋体" w:hAnsi="宋体"/>
          <w:color w:val="000000" w:themeColor="text1"/>
          <w:sz w:val="28"/>
          <w:szCs w:val="28"/>
        </w:rPr>
        <w:t xml:space="preserve">国家相关标准的最新版本、国家能效标准中二级能效（水效）指标认证的节能产品；环境标志产品是指列入财政部、生态环境部制定的《环境标志产品政府采购品目清单》（财库〔2019〕18号），</w:t>
      </w:r>
      <w:r>
        <w:rPr>
          <w:rFonts w:hint="eastAsia" w:ascii="宋体" w:hAnsi="宋体"/>
          <w:color w:val="000000" w:themeColor="text1"/>
          <w:sz w:val="28"/>
          <w:szCs w:val="28"/>
        </w:rPr>
        <w:t xml:space="preserve">且依据</w:t>
      </w:r>
      <w:r>
        <w:rPr>
          <w:rFonts w:hint="eastAsia" w:ascii="宋体" w:hAnsi="宋体"/>
          <w:color w:val="000000" w:themeColor="text1"/>
          <w:sz w:val="28"/>
          <w:szCs w:val="28"/>
        </w:rPr>
        <w:t xml:space="preserve">相关标准的最新版本认证的环境标志产品。国家对品目清单进行调整的，按照最新的品目清单执行。</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38.2 采购产品</w:t>
      </w:r>
      <w:r>
        <w:rPr>
          <w:rFonts w:hint="eastAsia" w:ascii="宋体" w:hAnsi="宋体"/>
          <w:color w:val="000000" w:themeColor="text1"/>
          <w:sz w:val="28"/>
          <w:szCs w:val="28"/>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38.3 采购产品</w:t>
      </w:r>
      <w:r>
        <w:rPr>
          <w:rFonts w:hint="eastAsia" w:ascii="宋体" w:hAnsi="宋体"/>
          <w:color w:val="000000" w:themeColor="text1"/>
          <w:sz w:val="28"/>
          <w:szCs w:val="28"/>
          <w:lang w:val="zh-CN"/>
        </w:rPr>
        <w:t xml:space="preserve">属于政府优先采购节能产品和环境标志产品的，对供应商提供的国家确定的认证机构出具的、处于有效期之内的节能产品或环境标志产品认证</w:t>
      </w:r>
      <w:r>
        <w:rPr>
          <w:rFonts w:hint="eastAsia" w:ascii="宋体" w:hAnsi="宋体"/>
          <w:color w:val="000000" w:themeColor="text1"/>
          <w:sz w:val="28"/>
          <w:szCs w:val="28"/>
          <w:lang w:val="zh-CN"/>
        </w:rPr>
        <w:t xml:space="preserve">证书，评审时给予加分（详见</w:t>
      </w:r>
      <w:r>
        <w:rPr>
          <w:rFonts w:hint="eastAsia" w:ascii="宋体" w:hAnsi="宋体"/>
          <w:color w:val="000000" w:themeColor="text1"/>
          <w:sz w:val="28"/>
          <w:szCs w:val="28"/>
        </w:rPr>
        <w:t xml:space="preserve">第三章评标标准</w:t>
      </w:r>
      <w:r>
        <w:rPr>
          <w:rFonts w:hint="eastAsia" w:ascii="宋体" w:hAnsi="宋体"/>
          <w:color w:val="000000" w:themeColor="text1"/>
          <w:sz w:val="28"/>
          <w:szCs w:val="28"/>
          <w:lang w:val="zh-CN"/>
        </w:rPr>
        <w:t xml:space="preserve">）。</w:t>
      </w:r>
      <w:r/>
    </w:p>
    <w:p>
      <w:pPr>
        <w:jc w:val="left"/>
        <w:widowControl/>
        <w:rPr>
          <w:rFonts w:ascii="宋体"/>
          <w:color w:val="000000" w:themeColor="text1"/>
          <w:sz w:val="28"/>
        </w:rPr>
      </w:pPr>
      <w:r>
        <w:rPr>
          <w:rFonts w:ascii="宋体"/>
          <w:b/>
          <w:bCs/>
          <w:color w:val="000000" w:themeColor="text1"/>
          <w:sz w:val="28"/>
        </w:rPr>
        <w:br w:type="page" w:clear="all"/>
      </w:r>
      <w:r/>
    </w:p>
    <w:p>
      <w:pPr>
        <w:pStyle w:val="998"/>
        <w:jc w:val="center"/>
        <w:rPr>
          <w:rFonts w:hint="eastAsia" w:asciiTheme="minorEastAsia" w:hAnsiTheme="minorEastAsia" w:eastAsiaTheme="minorEastAsia"/>
          <w:b w:val="0"/>
          <w:color w:val="000000" w:themeColor="text1"/>
          <w:sz w:val="36"/>
        </w:rPr>
      </w:pPr>
      <w:r/>
      <w:bookmarkStart w:id="89" w:name="_Toc93054153"/>
      <w:r>
        <w:rPr>
          <w:rFonts w:asciiTheme="minorEastAsia" w:hAnsiTheme="minorEastAsia" w:eastAsiaTheme="minorEastAsia"/>
          <w:color w:val="000000" w:themeColor="text1"/>
        </w:rPr>
        <w:t xml:space="preserve">第三章 评标标准</w:t>
      </w:r>
      <w:bookmarkEnd w:id="89"/>
      <w:r/>
      <w:r/>
    </w:p>
    <w:tbl>
      <w:tblPr>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8"/>
        <w:gridCol w:w="1583"/>
        <w:gridCol w:w="5784"/>
        <w:gridCol w:w="939"/>
      </w:tblGrid>
      <w:tr>
        <w:trPr>
          <w:jc w:val="center"/>
          <w:trHeight w:val="456"/>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序号</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评分因素</w:t>
            </w:r>
            <w:r/>
          </w:p>
        </w:tc>
        <w:tc>
          <w:tcPr>
            <w:tcW w:w="5784"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评审标准</w:t>
            </w:r>
            <w:r/>
          </w:p>
        </w:tc>
        <w:tc>
          <w:tcPr>
            <w:tcW w:w="93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分值</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价格</w:t>
            </w:r>
            <w:r/>
          </w:p>
        </w:tc>
        <w:tc>
          <w:tcPr>
            <w:tcW w:w="5784" w:type="dxa"/>
            <w:vAlign w:val="center"/>
            <w:textDirection w:val="lrTb"/>
            <w:noWrap w:val="false"/>
          </w:tcPr>
          <w:p>
            <w:pPr>
              <w:pStyle w:val="1043"/>
              <w:ind w:firstLine="0"/>
              <w:spacing w:line="240" w:lineRule="auto"/>
              <w:rPr>
                <w:rFonts w:hint="eastAsia" w:ascii="宋体" w:hAnsi="宋体" w:eastAsia="宋体" w:cs="宋体"/>
                <w:color w:val="000000" w:themeColor="text1"/>
                <w:sz w:val="21"/>
                <w:szCs w:val="21"/>
              </w:rPr>
            </w:pPr>
            <w:r/>
            <w:bookmarkStart w:id="90" w:name="OLE_LINK12"/>
            <w:r>
              <w:rPr>
                <w:rFonts w:hint="eastAsia" w:ascii="宋体" w:hAnsi="宋体" w:eastAsia="宋体" w:cs="宋体"/>
                <w:color w:val="000000" w:themeColor="text1"/>
                <w:sz w:val="21"/>
                <w:szCs w:val="21"/>
              </w:rPr>
              <w:t xml:space="preserve">满足招标文件要求且投标价格最低的投标报价为评标基准价，其价格分为满分。其他投标人的价格</w:t>
            </w:r>
            <w:r>
              <w:rPr>
                <w:rFonts w:hint="eastAsia" w:ascii="宋体" w:hAnsi="宋体" w:eastAsia="宋体" w:cs="宋体"/>
                <w:color w:val="000000" w:themeColor="text1"/>
                <w:sz w:val="21"/>
                <w:szCs w:val="21"/>
              </w:rPr>
              <w:t xml:space="preserve">分统一</w:t>
            </w:r>
            <w:r>
              <w:rPr>
                <w:rFonts w:hint="eastAsia" w:ascii="宋体" w:hAnsi="宋体" w:eastAsia="宋体" w:cs="宋体"/>
                <w:color w:val="000000" w:themeColor="text1"/>
                <w:sz w:val="21"/>
                <w:szCs w:val="21"/>
              </w:rPr>
              <w:t xml:space="preserve">按照下列公式计算：</w:t>
            </w:r>
            <w:r/>
          </w:p>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投标报价得分=(评标基准价／投标报价)×30（小数点保留两位）</w:t>
            </w:r>
            <w:r/>
          </w:p>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备注：投标人报价低于采购项目预算50%，或者低于采购项目最高限价45%，或者报价过低，有可能影响产品或服务质量或不能诚信履约的，评委会将启动异常低价投标审查机制，投标人应在评委会规定的合理时间内通过苏</w:t>
            </w:r>
            <w:r>
              <w:rPr>
                <w:rFonts w:hint="eastAsia" w:ascii="宋体" w:hAnsi="宋体" w:eastAsia="宋体" w:cs="宋体"/>
                <w:color w:val="000000" w:themeColor="text1"/>
                <w:sz w:val="21"/>
                <w:szCs w:val="21"/>
              </w:rPr>
              <w:t xml:space="preserve">采云</w:t>
            </w:r>
            <w:r>
              <w:rPr>
                <w:rFonts w:hint="eastAsia" w:ascii="宋体" w:hAnsi="宋体" w:eastAsia="宋体" w:cs="宋体"/>
                <w:color w:val="000000" w:themeColor="text1"/>
                <w:sz w:val="21"/>
                <w:szCs w:val="21"/>
              </w:rPr>
              <w:t xml:space="preserve">系统提供项目具体成本测算等与报价合理性相关的书面说明及相关证明材料。投标人不提供书面说明及证明材料，或者书面说明、证明材料不能证明其报价合理性的，将作为无效投标处理。</w:t>
            </w:r>
            <w:bookmarkEnd w:id="90"/>
            <w:r/>
            <w:r/>
          </w:p>
        </w:tc>
        <w:tc>
          <w:tcPr>
            <w:tcW w:w="93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服务方案</w:t>
            </w:r>
            <w:r/>
          </w:p>
        </w:tc>
        <w:tc>
          <w:tcPr>
            <w:tcW w:w="5784"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评委根据投标人提供的服务方案（包括服务管理工作目标定位、实施方案、工作流程等）的服务设想、起点、定位、针对性，以及本项目重点、难点把控等情况进行评分。</w:t>
            </w:r>
            <w:r/>
          </w:p>
          <w:p>
            <w:pPr>
              <w:jc w:val="left"/>
              <w:rPr>
                <w:rFonts w:hint="eastAsia" w:ascii="宋体" w:hAnsi="宋体"/>
                <w:color w:val="000000" w:themeColor="text1"/>
                <w:szCs w:val="21"/>
              </w:rPr>
            </w:pPr>
            <w:r>
              <w:rPr>
                <w:rFonts w:hint="eastAsia" w:ascii="宋体" w:hAnsi="宋体"/>
                <w:color w:val="000000" w:themeColor="text1"/>
                <w:szCs w:val="21"/>
              </w:rPr>
              <w:t xml:space="preserve">方案完备科学、需求适配度高，重难点</w:t>
            </w:r>
            <w:r>
              <w:rPr>
                <w:rFonts w:hint="eastAsia" w:ascii="宋体" w:hAnsi="宋体"/>
                <w:color w:val="000000" w:themeColor="text1"/>
                <w:szCs w:val="21"/>
              </w:rPr>
              <w:t xml:space="preserve">研</w:t>
            </w:r>
            <w:r>
              <w:rPr>
                <w:rFonts w:hint="eastAsia" w:ascii="宋体" w:hAnsi="宋体"/>
                <w:color w:val="000000" w:themeColor="text1"/>
                <w:szCs w:val="21"/>
              </w:rPr>
              <w:t xml:space="preserve">判精准，应对措施高效可实施性强的，得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方案具备基础可行性与完整性，需求适配度达到基本要求的，得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方案可行性不足，完备性、适配性薄弱，核心要素存在明显缺失的，得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方案内容严重缺失、重难点把</w:t>
            </w:r>
            <w:r>
              <w:rPr>
                <w:rFonts w:hint="eastAsia" w:ascii="宋体" w:hAnsi="宋体"/>
                <w:color w:val="000000" w:themeColor="text1"/>
                <w:szCs w:val="21"/>
              </w:rPr>
              <w:t xml:space="preserve">控存在</w:t>
            </w:r>
            <w:r>
              <w:rPr>
                <w:rFonts w:hint="eastAsia" w:ascii="宋体" w:hAnsi="宋体"/>
                <w:color w:val="000000" w:themeColor="text1"/>
                <w:szCs w:val="21"/>
              </w:rPr>
              <w:t xml:space="preserve">根本性偏差；或未按要求提供方案的不得分。</w:t>
            </w:r>
            <w:r/>
          </w:p>
        </w:tc>
        <w:tc>
          <w:tcPr>
            <w:tcW w:w="939"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6</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管理制度</w:t>
            </w:r>
            <w:r/>
          </w:p>
        </w:tc>
        <w:tc>
          <w:tcPr>
            <w:tcW w:w="5784"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根据所投项目的组织架构、企业规章制度的完整性、合理性、针对性情况评分。</w:t>
            </w:r>
            <w:r/>
          </w:p>
          <w:p>
            <w:pPr>
              <w:jc w:val="left"/>
              <w:widowControl/>
              <w:rPr>
                <w:rFonts w:hint="eastAsia" w:ascii="宋体" w:hAnsi="宋体"/>
                <w:color w:val="000000" w:themeColor="text1"/>
                <w:szCs w:val="21"/>
              </w:rPr>
            </w:pPr>
            <w:r>
              <w:rPr>
                <w:rFonts w:hint="eastAsia" w:ascii="宋体" w:hAnsi="宋体"/>
                <w:color w:val="000000" w:themeColor="text1"/>
                <w:szCs w:val="21"/>
              </w:rPr>
              <w:t xml:space="preserve">组织架构合理、规章制度合理科学，有利于本项目的执行的得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jc w:val="left"/>
              <w:widowControl/>
              <w:rPr>
                <w:rFonts w:hint="eastAsia" w:ascii="宋体" w:hAnsi="宋体"/>
                <w:color w:val="000000" w:themeColor="text1"/>
                <w:szCs w:val="21"/>
              </w:rPr>
            </w:pPr>
            <w:r>
              <w:rPr>
                <w:rFonts w:hint="eastAsia" w:ascii="宋体" w:hAnsi="宋体"/>
                <w:color w:val="000000" w:themeColor="text1"/>
                <w:szCs w:val="21"/>
              </w:rPr>
              <w:t xml:space="preserve">组织架构合理性欠缺、规章制度合理性欠缺，较有利于本项目的执行的得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jc w:val="left"/>
              <w:widowControl/>
              <w:rPr>
                <w:rFonts w:hint="eastAsia" w:ascii="宋体" w:hAnsi="宋体"/>
                <w:color w:val="000000" w:themeColor="text1"/>
                <w:szCs w:val="21"/>
              </w:rPr>
            </w:pPr>
            <w:r>
              <w:rPr>
                <w:rFonts w:hint="eastAsia" w:ascii="宋体" w:hAnsi="宋体"/>
                <w:color w:val="000000" w:themeColor="text1"/>
                <w:szCs w:val="21"/>
              </w:rPr>
              <w:t xml:space="preserve">组织架构合理性较弱，规章制度不全面的得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组织架构合理性差，不具有执行有效性、规章制度不完整以及未提供方案的不得分。</w:t>
            </w:r>
            <w:r/>
          </w:p>
        </w:tc>
        <w:tc>
          <w:tcPr>
            <w:tcW w:w="939"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6</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人员配置</w:t>
            </w:r>
            <w:r/>
          </w:p>
        </w:tc>
        <w:tc>
          <w:tcPr>
            <w:tcW w:w="5784"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评委根据投标人提供针对医院特殊洗涤要求提供的岗位设置、人员配置方案，根据方案的全面性、合理性、质控标准、岗位的特征性及可操作性等进行评分。</w:t>
            </w:r>
            <w:r/>
          </w:p>
          <w:p>
            <w:pPr>
              <w:jc w:val="left"/>
              <w:rPr>
                <w:rFonts w:hint="eastAsia" w:ascii="宋体" w:hAnsi="宋体"/>
                <w:color w:val="000000" w:themeColor="text1"/>
                <w:szCs w:val="21"/>
              </w:rPr>
            </w:pPr>
            <w:r>
              <w:rPr>
                <w:rFonts w:hint="eastAsia" w:ascii="宋体" w:hAnsi="宋体"/>
                <w:color w:val="000000" w:themeColor="text1"/>
                <w:szCs w:val="21"/>
              </w:rPr>
              <w:t xml:space="preserve">人员配置全面合理、科学可行，岗位设置完全满足项目需求，得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人员配置基本合理、具备落地条件，岗位设置可覆盖项目核心需求，得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岗位设置、人员配置具备可行性，但合理性较欠缺，得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人员配置、岗位设置欠缺，不能满足项目需求或未提供方案</w:t>
            </w:r>
            <w:r>
              <w:rPr>
                <w:rFonts w:hint="eastAsia" w:ascii="宋体" w:hAnsi="宋体"/>
                <w:color w:val="000000" w:themeColor="text1"/>
                <w:szCs w:val="21"/>
              </w:rPr>
              <w:t xml:space="preserve">的，不得分。</w:t>
            </w:r>
            <w:r/>
          </w:p>
        </w:tc>
        <w:tc>
          <w:tcPr>
            <w:tcW w:w="939"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6</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5</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应急预案</w:t>
            </w:r>
            <w:r/>
          </w:p>
        </w:tc>
        <w:tc>
          <w:tcPr>
            <w:tcW w:w="5784" w:type="dxa"/>
            <w:vAlign w:val="center"/>
            <w:textDirection w:val="lrTb"/>
            <w:noWrap w:val="false"/>
          </w:tcPr>
          <w:p>
            <w:pPr>
              <w:jc w:val="left"/>
              <w:rPr>
                <w:rFonts w:hint="eastAsia" w:ascii="宋体" w:hAnsi="宋体"/>
                <w:color w:val="000000" w:themeColor="text1"/>
                <w:szCs w:val="21"/>
              </w:rPr>
            </w:pPr>
            <w:r/>
            <w:bookmarkStart w:id="91" w:name="OLE_LINK2"/>
            <w:r>
              <w:rPr>
                <w:rFonts w:hint="eastAsia" w:ascii="宋体" w:hAnsi="宋体"/>
                <w:color w:val="000000" w:themeColor="text1"/>
                <w:szCs w:val="21"/>
              </w:rPr>
              <w:t xml:space="preserve">投标人自行列举本项目可能各类突发事件的应急预案。评委根据投标文件的应急预案的科学合理性、可操作性等打分。</w:t>
            </w:r>
            <w:r/>
          </w:p>
          <w:p>
            <w:pPr>
              <w:jc w:val="left"/>
              <w:rPr>
                <w:rFonts w:hint="eastAsia" w:ascii="宋体" w:hAnsi="宋体"/>
                <w:color w:val="000000" w:themeColor="text1"/>
                <w:szCs w:val="21"/>
              </w:rPr>
            </w:pPr>
            <w:r>
              <w:rPr>
                <w:rFonts w:hint="eastAsia" w:ascii="宋体" w:hAnsi="宋体"/>
                <w:color w:val="000000" w:themeColor="text1"/>
                <w:szCs w:val="21"/>
              </w:rPr>
              <w:t xml:space="preserve">应急预案科学合理、针对性强、可操作性高，应对措施全面有力，得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应急预案内容完整、具备可行性，可覆盖项目主要突发事件，应对措施基本得当，得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应急预案具备一定可行性，但合理性较差，应对措施方案不够完善，得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未提供应急预案方案的不得分。</w:t>
            </w:r>
            <w:bookmarkEnd w:id="91"/>
            <w:r/>
            <w:r/>
          </w:p>
        </w:tc>
        <w:tc>
          <w:tcPr>
            <w:tcW w:w="939"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6</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6</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感</w:t>
            </w:r>
            <w:r>
              <w:rPr>
                <w:rFonts w:hint="eastAsia" w:ascii="宋体" w:hAnsi="宋体"/>
                <w:color w:val="000000" w:themeColor="text1"/>
                <w:szCs w:val="21"/>
              </w:rPr>
              <w:t xml:space="preserve">控管理</w:t>
            </w:r>
            <w:r/>
          </w:p>
        </w:tc>
        <w:tc>
          <w:tcPr>
            <w:tcW w:w="5784" w:type="dxa"/>
            <w:vAlign w:val="center"/>
            <w:textDirection w:val="lrTb"/>
            <w:noWrap w:val="false"/>
          </w:tcPr>
          <w:p>
            <w:pPr>
              <w:jc w:val="left"/>
              <w:rPr>
                <w:rFonts w:hint="eastAsia" w:ascii="宋体" w:hAnsi="宋体"/>
                <w:color w:val="000000" w:themeColor="text1"/>
                <w:szCs w:val="21"/>
              </w:rPr>
            </w:pPr>
            <w:r/>
            <w:bookmarkStart w:id="92" w:name="OLE_LINK3"/>
            <w:r>
              <w:rPr>
                <w:rFonts w:hint="eastAsia" w:ascii="宋体" w:hAnsi="宋体"/>
                <w:color w:val="000000" w:themeColor="text1"/>
                <w:szCs w:val="21"/>
              </w:rPr>
              <w:t xml:space="preserve">因为医院洗涤服务存在行业特殊性，评委根据投标人提供洗涤过程中感控（防止交叉感染）的相关措施及方案进行打分。</w:t>
            </w:r>
            <w:r/>
          </w:p>
          <w:p>
            <w:pPr>
              <w:jc w:val="left"/>
              <w:rPr>
                <w:rFonts w:hint="eastAsia" w:ascii="宋体" w:hAnsi="宋体"/>
                <w:color w:val="000000" w:themeColor="text1"/>
                <w:szCs w:val="21"/>
              </w:rPr>
            </w:pPr>
            <w:r>
              <w:rPr>
                <w:rFonts w:hint="eastAsia" w:ascii="宋体" w:hAnsi="宋体"/>
                <w:color w:val="000000" w:themeColor="text1"/>
                <w:szCs w:val="21"/>
              </w:rPr>
              <w:t xml:space="preserve">感</w:t>
            </w:r>
            <w:r>
              <w:rPr>
                <w:rFonts w:hint="eastAsia" w:ascii="宋体" w:hAnsi="宋体"/>
                <w:color w:val="000000" w:themeColor="text1"/>
                <w:szCs w:val="21"/>
              </w:rPr>
              <w:t xml:space="preserve">控措施及方案完善、科学可行、针对性强，重点难点分析准确，应对措施有力，得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感</w:t>
            </w:r>
            <w:r>
              <w:rPr>
                <w:rFonts w:hint="eastAsia" w:ascii="宋体" w:hAnsi="宋体"/>
                <w:color w:val="000000" w:themeColor="text1"/>
                <w:szCs w:val="21"/>
              </w:rPr>
              <w:t xml:space="preserve">控措施及方案内容完整、具备落地条件，可覆盖洗涤核心</w:t>
            </w:r>
            <w:r>
              <w:rPr>
                <w:rFonts w:hint="eastAsia" w:ascii="宋体" w:hAnsi="宋体"/>
                <w:color w:val="000000" w:themeColor="text1"/>
                <w:szCs w:val="21"/>
              </w:rPr>
              <w:t xml:space="preserve">环节感控需求</w:t>
            </w:r>
            <w:r>
              <w:rPr>
                <w:rFonts w:hint="eastAsia" w:ascii="宋体" w:hAnsi="宋体"/>
                <w:color w:val="000000" w:themeColor="text1"/>
                <w:szCs w:val="21"/>
              </w:rPr>
              <w:t xml:space="preserve">，重点难点分析基本到位，得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感</w:t>
            </w:r>
            <w:r>
              <w:rPr>
                <w:rFonts w:hint="eastAsia" w:ascii="宋体" w:hAnsi="宋体"/>
                <w:color w:val="000000" w:themeColor="text1"/>
                <w:szCs w:val="21"/>
              </w:rPr>
              <w:t xml:space="preserve">控措施及方案具有一定可行性，但合理性较差，应对措施不够完善，得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措施及方案欠缺、重点、难点把控不准的以及未提供服务方案的不得分。</w:t>
            </w:r>
            <w:bookmarkEnd w:id="92"/>
            <w:r/>
            <w:r/>
          </w:p>
        </w:tc>
        <w:tc>
          <w:tcPr>
            <w:tcW w:w="939"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6</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7</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质量控制</w:t>
            </w:r>
            <w:r/>
          </w:p>
        </w:tc>
        <w:tc>
          <w:tcPr>
            <w:tcW w:w="5784"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因为医院洗涤服务存在行业特殊性，评委根据投标人提供洗涤服务中现场（包括但不仅限于仓库、运输、医院转接现场）质量安全保障及控制的相关措施及方案。</w:t>
            </w:r>
            <w:r/>
          </w:p>
          <w:p>
            <w:pPr>
              <w:jc w:val="left"/>
              <w:rPr>
                <w:rFonts w:hint="eastAsia" w:ascii="宋体" w:hAnsi="宋体"/>
                <w:color w:val="000000" w:themeColor="text1"/>
                <w:szCs w:val="21"/>
              </w:rPr>
            </w:pPr>
            <w:r>
              <w:rPr>
                <w:rFonts w:hint="eastAsia" w:ascii="宋体" w:hAnsi="宋体"/>
                <w:color w:val="000000" w:themeColor="text1"/>
                <w:szCs w:val="21"/>
              </w:rPr>
              <w:t xml:space="preserve">现场质量安全保障及控制方案完善、科学可行、针对性强，重点难点分析准确，应对措施有力，得</w:t>
            </w:r>
            <w:r>
              <w:rPr>
                <w:rFonts w:ascii="宋体" w:hAnsi="宋体"/>
                <w:color w:val="000000" w:themeColor="text1"/>
                <w:szCs w:val="21"/>
              </w:rPr>
              <w:t xml:space="preserve">6</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现场质量安全保障及控制方案内容完整、具备落地条件，可覆盖核心现场环节的质量安全需求，重点难点分析基本到位，得</w:t>
            </w:r>
            <w:r>
              <w:rPr>
                <w:rFonts w:ascii="宋体" w:hAnsi="宋体"/>
                <w:color w:val="000000" w:themeColor="text1"/>
                <w:szCs w:val="21"/>
              </w:rPr>
              <w:t xml:space="preserve">4</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现场质量安全保障及控制方案具有一定可行性，但合理性较差，应对措施不够完善，得</w:t>
            </w:r>
            <w:r>
              <w:rPr>
                <w:rFonts w:ascii="宋体" w:hAnsi="宋体"/>
                <w:color w:val="000000" w:themeColor="text1"/>
                <w:szCs w:val="21"/>
              </w:rPr>
              <w:t xml:space="preserve">2</w:t>
            </w:r>
            <w:r>
              <w:rPr>
                <w:rFonts w:hint="eastAsia" w:ascii="宋体" w:hAnsi="宋体"/>
                <w:color w:val="000000" w:themeColor="text1"/>
                <w:szCs w:val="21"/>
              </w:rPr>
              <w:t xml:space="preserve">分；</w:t>
            </w:r>
            <w:r/>
          </w:p>
          <w:p>
            <w:pPr>
              <w:jc w:val="left"/>
              <w:rPr>
                <w:rFonts w:hint="eastAsia" w:ascii="宋体" w:hAnsi="宋体"/>
                <w:color w:val="000000" w:themeColor="text1"/>
                <w:szCs w:val="21"/>
              </w:rPr>
            </w:pPr>
            <w:r>
              <w:rPr>
                <w:rFonts w:hint="eastAsia" w:ascii="宋体" w:hAnsi="宋体"/>
                <w:color w:val="000000" w:themeColor="text1"/>
                <w:szCs w:val="21"/>
              </w:rPr>
              <w:t xml:space="preserve">方案欠缺、重点、难点把控不准的以及未提供服务方案的不得分。</w:t>
            </w:r>
            <w:r/>
          </w:p>
        </w:tc>
        <w:tc>
          <w:tcPr>
            <w:tcW w:w="939"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6</w:t>
            </w:r>
            <w:r/>
          </w:p>
        </w:tc>
      </w:tr>
      <w:tr>
        <w:trPr>
          <w:jc w:val="center"/>
          <w:trHeight w:val="1147"/>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8</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检测报告</w:t>
            </w:r>
            <w:r/>
          </w:p>
        </w:tc>
        <w:tc>
          <w:tcPr>
            <w:tcW w:w="5784" w:type="dxa"/>
            <w:vAlign w:val="center"/>
            <w:textDirection w:val="lrTb"/>
            <w:noWrap w:val="false"/>
          </w:tcPr>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提供（2023年1月1日以来）第三方检测机构出具的洗涤后产品（医务人员工作服）质量合格的检测报告，检测标准符合国家最新标准。</w:t>
            </w:r>
            <w:r/>
          </w:p>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委托送检单位必须是投标人单位，否则不得分。</w:t>
            </w:r>
            <w:r/>
          </w:p>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每提供一份检测报告得2分，最高得2分。</w:t>
            </w:r>
            <w:r/>
          </w:p>
        </w:tc>
        <w:tc>
          <w:tcPr>
            <w:tcW w:w="93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9</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服务场地</w:t>
            </w:r>
            <w:r/>
          </w:p>
        </w:tc>
        <w:tc>
          <w:tcPr>
            <w:tcW w:w="5784" w:type="dxa"/>
            <w:vAlign w:val="center"/>
            <w:textDirection w:val="lrTb"/>
            <w:noWrap w:val="false"/>
          </w:tcPr>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投标人有固定的洗涤场所的得2分</w:t>
            </w:r>
            <w:r/>
          </w:p>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（需提供房产证明或租赁合同复印件）。</w:t>
            </w:r>
            <w:r/>
          </w:p>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洗涤场所中医务人员工作服需有单独的清洗区域，提供照片及相关证明材料，得2分，未提供不得分。</w:t>
            </w:r>
            <w:r/>
          </w:p>
        </w:tc>
        <w:tc>
          <w:tcPr>
            <w:tcW w:w="93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10</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配送车辆</w:t>
            </w:r>
            <w:r/>
          </w:p>
        </w:tc>
        <w:tc>
          <w:tcPr>
            <w:tcW w:w="5784" w:type="dxa"/>
            <w:vAlign w:val="center"/>
            <w:textDirection w:val="lrTb"/>
            <w:noWrap w:val="false"/>
          </w:tcPr>
          <w:p>
            <w:pPr>
              <w:pStyle w:val="1252"/>
              <w:rPr>
                <w:rFonts w:hint="eastAsia"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投标人拟投入的专用配送服务运输车辆进行打分，每投入一辆，得2分，满分4分。需提供以下证明材料：</w:t>
            </w:r>
            <w:r/>
          </w:p>
          <w:p>
            <w:pPr>
              <w:pStyle w:val="1252"/>
              <w:rPr>
                <w:rFonts w:hint="eastAsia"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（1）若为自有车辆，投标文件中必须提供有效期内的车辆行驶证复印件；</w:t>
            </w:r>
            <w:r/>
          </w:p>
          <w:p>
            <w:pPr>
              <w:pStyle w:val="1252"/>
              <w:rPr>
                <w:rFonts w:hint="eastAsia"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（2）若为租赁车辆，投标文件中必须提供有效期内的车辆行驶证复印件及租赁合同复印件；</w:t>
            </w:r>
            <w:r/>
          </w:p>
          <w:p>
            <w:pPr>
              <w:pStyle w:val="1252"/>
              <w:rPr>
                <w:rFonts w:hint="eastAsia" w:ascii="宋体" w:hAnsi="宋体" w:eastAsia="宋体" w:cs="宋体"/>
                <w:color w:val="000000" w:themeColor="text1"/>
                <w:sz w:val="21"/>
                <w:szCs w:val="21"/>
                <w:lang w:eastAsia="zh-CN"/>
              </w:rPr>
            </w:pPr>
            <w:r>
              <w:rPr>
                <w:rFonts w:hint="eastAsia" w:ascii="宋体" w:hAnsi="宋体" w:eastAsia="宋体" w:cs="宋体"/>
                <w:color w:val="000000" w:themeColor="text1"/>
                <w:sz w:val="21"/>
                <w:szCs w:val="21"/>
                <w:lang w:eastAsia="zh-CN"/>
              </w:rPr>
              <w:t xml:space="preserve">（3）投标人同时需提供对应车辆车身正面、侧面、车尾照片；</w:t>
            </w:r>
            <w:r/>
          </w:p>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未按要求提供上述材料的，本项不得分。</w:t>
            </w:r>
            <w:r/>
          </w:p>
        </w:tc>
        <w:tc>
          <w:tcPr>
            <w:tcW w:w="93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11</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履约能力1</w:t>
            </w:r>
            <w:r/>
          </w:p>
        </w:tc>
        <w:tc>
          <w:tcPr>
            <w:tcW w:w="5784" w:type="dxa"/>
            <w:vAlign w:val="center"/>
            <w:textDirection w:val="lrTb"/>
            <w:noWrap w:val="false"/>
          </w:tcPr>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投标人需提供自2023年1月1日以来与本项目性质类似（工作服清洗）医疗机构的服务业绩。每提供一个业绩的得3分，最多得9分。</w:t>
            </w:r>
            <w:r/>
          </w:p>
          <w:p>
            <w:pPr>
              <w:pStyle w:val="1043"/>
              <w:ind w:firstLine="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需提供（1）合同复印件并加盖公章，时间以合同签订时间为准；服务期须不少于1年；同一采购单位的多份合同业绩，不重复计分；</w:t>
            </w:r>
            <w:r/>
          </w:p>
          <w:p>
            <w:pPr>
              <w:rPr>
                <w:rFonts w:hint="eastAsia" w:ascii="宋体" w:hAnsi="宋体"/>
                <w:color w:val="000000" w:themeColor="text1"/>
                <w:szCs w:val="21"/>
              </w:rPr>
            </w:pPr>
            <w:r>
              <w:rPr>
                <w:rFonts w:hint="eastAsia" w:ascii="宋体" w:hAnsi="宋体"/>
                <w:color w:val="000000" w:themeColor="text1"/>
                <w:szCs w:val="21"/>
              </w:rPr>
              <w:t xml:space="preserve">（2）合同期内对应项目的发票复印件；</w:t>
            </w:r>
            <w:r/>
          </w:p>
        </w:tc>
        <w:tc>
          <w:tcPr>
            <w:tcW w:w="93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9</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12</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履约能力2</w:t>
            </w:r>
            <w:r/>
          </w:p>
        </w:tc>
        <w:tc>
          <w:tcPr>
            <w:tcW w:w="5784" w:type="dxa"/>
            <w:vAlign w:val="center"/>
            <w:textDirection w:val="lrTb"/>
            <w:noWrap w:val="false"/>
          </w:tcPr>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投标人具有</w:t>
            </w:r>
            <w:r>
              <w:rPr>
                <w:rFonts w:hint="eastAsia" w:ascii="宋体" w:hAnsi="宋体" w:eastAsia="宋体" w:cs="宋体"/>
                <w:b/>
                <w:color w:val="000000" w:themeColor="text1"/>
                <w:sz w:val="21"/>
                <w:szCs w:val="21"/>
              </w:rPr>
              <w:t xml:space="preserve">信息化管理</w:t>
            </w:r>
            <w:r>
              <w:rPr>
                <w:rFonts w:hint="eastAsia" w:ascii="宋体" w:hAnsi="宋体" w:eastAsia="宋体" w:cs="宋体"/>
                <w:color w:val="000000" w:themeColor="text1"/>
                <w:sz w:val="21"/>
                <w:szCs w:val="21"/>
              </w:rPr>
              <w:t xml:space="preserve">的相关专业能力，投标人需配置洗涤分拣管理相关信息管理系统软件。提供投标人所使用的信息管理系统软件操作、功能操作截图，并提供相应功能描述。</w:t>
            </w:r>
            <w:r>
              <w:rPr>
                <w:rFonts w:hint="eastAsia" w:ascii="宋体" w:hAnsi="宋体" w:eastAsia="宋体" w:cs="宋体"/>
                <w:b/>
                <w:color w:val="000000" w:themeColor="text1"/>
                <w:sz w:val="21"/>
                <w:szCs w:val="21"/>
              </w:rPr>
              <w:t xml:space="preserve">软件需提供购买证明</w:t>
            </w:r>
            <w:r>
              <w:rPr>
                <w:rFonts w:hint="eastAsia" w:ascii="宋体" w:hAnsi="宋体" w:eastAsia="宋体" w:cs="宋体"/>
                <w:b/>
                <w:color w:val="000000" w:themeColor="text1"/>
                <w:sz w:val="21"/>
                <w:szCs w:val="21"/>
              </w:rPr>
              <w:t xml:space="preserve">或软作著作权</w:t>
            </w:r>
            <w:r>
              <w:rPr>
                <w:rFonts w:hint="eastAsia" w:ascii="宋体" w:hAnsi="宋体" w:eastAsia="宋体" w:cs="宋体"/>
                <w:b/>
                <w:color w:val="000000" w:themeColor="text1"/>
                <w:sz w:val="21"/>
                <w:szCs w:val="21"/>
              </w:rPr>
              <w:t xml:space="preserve">证书，</w:t>
            </w:r>
            <w:r>
              <w:rPr>
                <w:rFonts w:hint="eastAsia" w:ascii="宋体" w:hAnsi="宋体" w:eastAsia="宋体" w:cs="宋体"/>
                <w:color w:val="000000" w:themeColor="text1"/>
                <w:sz w:val="21"/>
                <w:szCs w:val="21"/>
              </w:rPr>
              <w:t xml:space="preserve">具备得3分。未提供软件操作、功能操作截图和功能描述的不得分。</w:t>
            </w:r>
            <w:r/>
          </w:p>
        </w:tc>
        <w:tc>
          <w:tcPr>
            <w:tcW w:w="93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13</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履约能力3</w:t>
            </w:r>
            <w:r/>
          </w:p>
        </w:tc>
        <w:tc>
          <w:tcPr>
            <w:tcW w:w="5784" w:type="dxa"/>
            <w:vAlign w:val="center"/>
            <w:textDirection w:val="lrTb"/>
            <w:noWrap w:val="false"/>
          </w:tcPr>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供应商具有</w:t>
            </w:r>
            <w:r>
              <w:rPr>
                <w:rFonts w:hint="eastAsia" w:ascii="宋体" w:hAnsi="宋体" w:eastAsia="宋体" w:cs="宋体"/>
                <w:b/>
                <w:color w:val="000000" w:themeColor="text1"/>
                <w:sz w:val="21"/>
                <w:szCs w:val="21"/>
              </w:rPr>
              <w:t xml:space="preserve">病房隔帘、窗帘、医护工作服</w:t>
            </w:r>
            <w:r>
              <w:rPr>
                <w:rFonts w:hint="eastAsia" w:ascii="宋体" w:hAnsi="宋体" w:eastAsia="宋体" w:cs="宋体"/>
                <w:color w:val="000000" w:themeColor="text1"/>
                <w:sz w:val="21"/>
                <w:szCs w:val="21"/>
              </w:rPr>
              <w:t xml:space="preserve">用不同隧道式洗衣机的每提供一种得2分，此项最高4分。</w:t>
            </w:r>
            <w:r/>
          </w:p>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供应商具有隔离式烘干机的每提供一台得2分，无隔离式烘干机不得分；</w:t>
            </w:r>
            <w:r/>
          </w:p>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供应商具有高速</w:t>
            </w:r>
            <w:r>
              <w:rPr>
                <w:rFonts w:hint="eastAsia" w:ascii="宋体" w:hAnsi="宋体" w:eastAsia="宋体" w:cs="宋体"/>
                <w:color w:val="000000" w:themeColor="text1"/>
                <w:sz w:val="21"/>
                <w:szCs w:val="21"/>
              </w:rPr>
              <w:t xml:space="preserve">熨平机</w:t>
            </w:r>
            <w:r>
              <w:rPr>
                <w:rFonts w:hint="eastAsia" w:ascii="宋体" w:hAnsi="宋体" w:eastAsia="宋体" w:cs="宋体"/>
                <w:color w:val="000000" w:themeColor="text1"/>
                <w:sz w:val="21"/>
                <w:szCs w:val="21"/>
              </w:rPr>
              <w:t xml:space="preserve">得2分，无高速</w:t>
            </w:r>
            <w:r>
              <w:rPr>
                <w:rFonts w:hint="eastAsia" w:ascii="宋体" w:hAnsi="宋体" w:eastAsia="宋体" w:cs="宋体"/>
                <w:color w:val="000000" w:themeColor="text1"/>
                <w:sz w:val="21"/>
                <w:szCs w:val="21"/>
              </w:rPr>
              <w:t xml:space="preserve">熨平机</w:t>
            </w:r>
            <w:r>
              <w:rPr>
                <w:rFonts w:hint="eastAsia" w:ascii="宋体" w:hAnsi="宋体" w:eastAsia="宋体" w:cs="宋体"/>
                <w:color w:val="000000" w:themeColor="text1"/>
                <w:sz w:val="21"/>
                <w:szCs w:val="21"/>
              </w:rPr>
              <w:t xml:space="preserve">不得分。</w:t>
            </w:r>
            <w:r/>
          </w:p>
          <w:p>
            <w:pPr>
              <w:rPr>
                <w:rFonts w:hint="eastAsia" w:ascii="宋体" w:hAnsi="宋体"/>
                <w:color w:val="000000" w:themeColor="text1"/>
                <w:szCs w:val="21"/>
              </w:rPr>
            </w:pPr>
            <w:r>
              <w:rPr>
                <w:rFonts w:hint="eastAsia" w:ascii="宋体" w:hAnsi="宋体"/>
                <w:color w:val="000000" w:themeColor="text1"/>
                <w:szCs w:val="21"/>
              </w:rPr>
              <w:t xml:space="preserve">以上均需提供设备照片，购买发票或租赁证明</w:t>
            </w:r>
            <w:r/>
          </w:p>
        </w:tc>
        <w:tc>
          <w:tcPr>
            <w:tcW w:w="93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8</w:t>
            </w:r>
            <w:r/>
          </w:p>
        </w:tc>
      </w:tr>
      <w:tr>
        <w:trPr>
          <w:jc w:val="center"/>
          <w:trHeight w:val="90"/>
        </w:trPr>
        <w:tc>
          <w:tcPr>
            <w:tcW w:w="70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14</w:t>
            </w:r>
            <w:r/>
          </w:p>
        </w:tc>
        <w:tc>
          <w:tcPr>
            <w:tcW w:w="15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设计及样品</w:t>
            </w:r>
            <w:r/>
          </w:p>
        </w:tc>
        <w:tc>
          <w:tcPr>
            <w:tcW w:w="5784" w:type="dxa"/>
            <w:vAlign w:val="center"/>
            <w:textDirection w:val="lrTb"/>
            <w:noWrap w:val="false"/>
          </w:tcPr>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根据投标单位所投工作服设计稿、样品（布料），分别对设计图稿和布料样品进行打分。</w:t>
            </w:r>
            <w:r/>
          </w:p>
          <w:p>
            <w:pPr>
              <w:rPr>
                <w:rFonts w:hint="eastAsia" w:ascii="宋体" w:hAnsi="宋体"/>
                <w:b/>
                <w:color w:val="000000" w:themeColor="text1"/>
                <w:szCs w:val="21"/>
              </w:rPr>
            </w:pPr>
            <w:r>
              <w:rPr>
                <w:rFonts w:hint="eastAsia" w:ascii="宋体" w:hAnsi="宋体"/>
                <w:b/>
                <w:color w:val="000000" w:themeColor="text1"/>
                <w:szCs w:val="21"/>
              </w:rPr>
              <w:t xml:space="preserve">设计图稿和设计方案：提供得2分</w:t>
            </w:r>
            <w:r/>
          </w:p>
          <w:p>
            <w:pPr>
              <w:rPr>
                <w:rFonts w:hint="eastAsia" w:ascii="宋体" w:hAnsi="宋体"/>
                <w:b/>
                <w:color w:val="000000" w:themeColor="text1"/>
                <w:szCs w:val="21"/>
              </w:rPr>
            </w:pPr>
            <w:r>
              <w:rPr>
                <w:rFonts w:hint="eastAsia" w:ascii="宋体" w:hAnsi="宋体"/>
                <w:b/>
                <w:color w:val="000000" w:themeColor="text1"/>
                <w:szCs w:val="21"/>
              </w:rPr>
              <w:t xml:space="preserve">布料样品：提供得2分</w:t>
            </w:r>
            <w:r/>
          </w:p>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需提供六类（医生服、护士服、技工服、机关服、医技服、维修服）工作服设计图稿、设计方案，和三类（</w:t>
            </w:r>
            <w:r>
              <w:rPr>
                <w:rFonts w:hint="eastAsia" w:ascii="宋体" w:hAnsi="宋体" w:eastAsia="宋体" w:cs="宋体"/>
                <w:b/>
                <w:color w:val="000000" w:themeColor="text1"/>
                <w:sz w:val="21"/>
                <w:szCs w:val="21"/>
              </w:rPr>
              <w:t xml:space="preserve">医生工作服、护士工作服、机关工作服）</w:t>
            </w:r>
            <w:r>
              <w:rPr>
                <w:rFonts w:hint="eastAsia" w:ascii="宋体" w:hAnsi="宋体" w:eastAsia="宋体" w:cs="宋体"/>
                <w:color w:val="000000" w:themeColor="text1"/>
                <w:sz w:val="21"/>
                <w:szCs w:val="21"/>
              </w:rPr>
              <w:t xml:space="preserve">的布料样品，缺一项均不得分。</w:t>
            </w:r>
            <w:r/>
          </w:p>
        </w:tc>
        <w:tc>
          <w:tcPr>
            <w:tcW w:w="939" w:type="dxa"/>
            <w:vAlign w:val="center"/>
            <w:textDirection w:val="lrTb"/>
            <w:noWrap w:val="false"/>
          </w:tcPr>
          <w:p>
            <w:pPr>
              <w:jc w:val="center"/>
              <w:rPr>
                <w:rFonts w:hint="eastAsia" w:ascii="宋体" w:hAnsi="宋体"/>
                <w:b/>
                <w:color w:val="000000" w:themeColor="text1"/>
                <w:szCs w:val="21"/>
              </w:rPr>
            </w:pPr>
            <w:r>
              <w:rPr>
                <w:rFonts w:ascii="宋体" w:hAnsi="宋体"/>
                <w:b/>
                <w:color w:val="000000" w:themeColor="text1"/>
                <w:szCs w:val="21"/>
              </w:rPr>
              <w:t xml:space="preserve">4</w:t>
            </w:r>
            <w:r/>
          </w:p>
        </w:tc>
      </w:tr>
      <w:tr>
        <w:trPr>
          <w:jc w:val="center"/>
          <w:trHeight w:val="90"/>
        </w:trPr>
        <w:tc>
          <w:tcPr>
            <w:gridSpan w:val="3"/>
            <w:tcW w:w="8075" w:type="dxa"/>
            <w:vAlign w:val="center"/>
            <w:textDirection w:val="lrTb"/>
            <w:noWrap w:val="false"/>
          </w:tcPr>
          <w:p>
            <w:pPr>
              <w:pStyle w:val="1043"/>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合计</w:t>
            </w:r>
            <w:r/>
          </w:p>
        </w:tc>
        <w:tc>
          <w:tcPr>
            <w:tcW w:w="93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100</w:t>
            </w:r>
            <w:r/>
          </w:p>
        </w:tc>
      </w:tr>
    </w:tbl>
    <w:p>
      <w:pPr>
        <w:jc w:val="left"/>
        <w:spacing w:line="560" w:lineRule="exact"/>
        <w:rPr>
          <w:rFonts w:hint="eastAsia" w:ascii="宋体" w:hAnsi="宋体"/>
          <w:b/>
          <w:color w:val="000000" w:themeColor="text1"/>
          <w:sz w:val="28"/>
          <w:szCs w:val="24"/>
        </w:rPr>
      </w:pPr>
      <w:r>
        <w:rPr>
          <w:rFonts w:hint="eastAsia" w:ascii="宋体" w:hAnsi="宋体"/>
          <w:b/>
          <w:color w:val="000000" w:themeColor="text1"/>
          <w:sz w:val="28"/>
          <w:szCs w:val="24"/>
        </w:rPr>
        <w:t xml:space="preserve">说明：</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（一）对国家认定的节能产品和环保产品分别给予报价的5%价格扣除，用扣除后的价格参与评审。</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（二）小</w:t>
      </w:r>
      <w:r>
        <w:rPr>
          <w:rFonts w:hint="eastAsia" w:ascii="宋体" w:hAnsi="宋体"/>
          <w:color w:val="000000" w:themeColor="text1"/>
          <w:sz w:val="28"/>
          <w:szCs w:val="24"/>
        </w:rPr>
        <w:t xml:space="preserve">微企业</w:t>
      </w:r>
      <w:r>
        <w:rPr>
          <w:rFonts w:hint="eastAsia" w:ascii="宋体" w:hAnsi="宋体"/>
          <w:color w:val="000000" w:themeColor="text1"/>
          <w:sz w:val="28"/>
          <w:szCs w:val="24"/>
        </w:rPr>
        <w:t xml:space="preserve">的价格扣除</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1.对于未预留份额专门面向中小企业采购的采购项目或预留份额项目中的非预留部分采购包，给予小</w:t>
      </w:r>
      <w:r>
        <w:rPr>
          <w:rFonts w:hint="eastAsia" w:ascii="宋体" w:hAnsi="宋体"/>
          <w:color w:val="000000" w:themeColor="text1"/>
          <w:sz w:val="28"/>
          <w:szCs w:val="24"/>
        </w:rPr>
        <w:t xml:space="preserve">微企业</w:t>
      </w:r>
      <w:r>
        <w:rPr>
          <w:rFonts w:hint="eastAsia" w:ascii="宋体" w:hAnsi="宋体"/>
          <w:color w:val="000000" w:themeColor="text1"/>
          <w:sz w:val="28"/>
          <w:szCs w:val="24"/>
        </w:rPr>
        <w:t xml:space="preserve">报价10%的扣除，用扣除后的价格参加评审。其中，接受大中型企业与小</w:t>
      </w:r>
      <w:r>
        <w:rPr>
          <w:rFonts w:hint="eastAsia" w:ascii="宋体" w:hAnsi="宋体"/>
          <w:color w:val="000000" w:themeColor="text1"/>
          <w:sz w:val="28"/>
          <w:szCs w:val="24"/>
        </w:rPr>
        <w:t xml:space="preserve">微企业</w:t>
      </w:r>
      <w:r>
        <w:rPr>
          <w:rFonts w:hint="eastAsia" w:ascii="宋体" w:hAnsi="宋体"/>
          <w:color w:val="000000" w:themeColor="text1"/>
          <w:sz w:val="28"/>
          <w:szCs w:val="24"/>
        </w:rPr>
        <w:t xml:space="preserve">组成联合体或者允许大中型企业向一家或者多家小</w:t>
      </w:r>
      <w:r>
        <w:rPr>
          <w:rFonts w:hint="eastAsia" w:ascii="宋体" w:hAnsi="宋体"/>
          <w:color w:val="000000" w:themeColor="text1"/>
          <w:sz w:val="28"/>
          <w:szCs w:val="24"/>
        </w:rPr>
        <w:t xml:space="preserve">微企业</w:t>
      </w:r>
      <w:r>
        <w:rPr>
          <w:rFonts w:hint="eastAsia" w:ascii="宋体" w:hAnsi="宋体"/>
          <w:color w:val="000000" w:themeColor="text1"/>
          <w:sz w:val="28"/>
          <w:szCs w:val="24"/>
        </w:rPr>
        <w:t xml:space="preserve">分包的采购项目，对于联合协议或者分包意向协议约定小</w:t>
      </w:r>
      <w:r>
        <w:rPr>
          <w:rFonts w:hint="eastAsia" w:ascii="宋体" w:hAnsi="宋体"/>
          <w:color w:val="000000" w:themeColor="text1"/>
          <w:sz w:val="28"/>
          <w:szCs w:val="24"/>
        </w:rPr>
        <w:t xml:space="preserve">微企业</w:t>
      </w:r>
      <w:r>
        <w:rPr>
          <w:rFonts w:hint="eastAsia" w:ascii="宋体" w:hAnsi="宋体"/>
          <w:color w:val="000000" w:themeColor="text1"/>
          <w:sz w:val="28"/>
          <w:szCs w:val="24"/>
        </w:rPr>
        <w:t xml:space="preserve">的合同份额占到合同总金额30%以上的，对联合体或者大中型企业的报价给予2%的扣除，用扣除后的价格参加评审。联合体各方均为小</w:t>
      </w:r>
      <w:r>
        <w:rPr>
          <w:rFonts w:hint="eastAsia" w:ascii="宋体" w:hAnsi="宋体"/>
          <w:color w:val="000000" w:themeColor="text1"/>
          <w:sz w:val="28"/>
          <w:szCs w:val="24"/>
        </w:rPr>
        <w:t xml:space="preserve">微企业</w:t>
      </w:r>
      <w:r>
        <w:rPr>
          <w:rFonts w:hint="eastAsia" w:ascii="宋体" w:hAnsi="宋体"/>
          <w:color w:val="000000" w:themeColor="text1"/>
          <w:sz w:val="28"/>
          <w:szCs w:val="24"/>
        </w:rPr>
        <w:t xml:space="preserve">的，联合体视同</w:t>
      </w:r>
      <w:r>
        <w:rPr>
          <w:rFonts w:hint="eastAsia" w:ascii="宋体" w:hAnsi="宋体"/>
          <w:color w:val="000000" w:themeColor="text1"/>
          <w:sz w:val="28"/>
          <w:szCs w:val="24"/>
        </w:rPr>
        <w:t xml:space="preserve">为小微企业，享受10%的价格扣除。</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2.价格扣除比例或者价格分加分比例对小型企业和微型企业同等对待，不作区分。</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（三）监狱和戒毒企业的价格扣除</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1.本项目对监狱和戒毒企业（简称监狱企业）视同小型、微型企业，给予10%的价格扣除，用扣除后的价格参与评审。</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3.监狱企业标准请参照《关于政府采购支持监狱企业发展有关问题的通知》（财库〔2014〕68号）。</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（四）残疾人福利性单位的价格扣除</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1.本项目对残疾人福利性单位视同小型、微型企业，给予10%的价格扣除，用扣除后的价格参与评审。</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2.残疾人福利单位需按照招标文件的要求提供《残疾人福利性单位声明函》。</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3.残疾人福利单位标准请参照《关于促进残疾人就业政府采购政策的通知》（财库〔2017〕141号）。</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（五）监狱企业、残疾人福利单位属于小型、微型企业的，不重复享受政策。</w:t>
      </w:r>
      <w:r/>
    </w:p>
    <w:p>
      <w:pPr>
        <w:pStyle w:val="1019"/>
        <w:ind w:firstLine="0"/>
        <w:jc w:val="left"/>
        <w:spacing w:line="560" w:lineRule="exact"/>
        <w:rPr>
          <w:rFonts w:hint="eastAsia" w:hAnsi="宋体"/>
          <w:color w:val="000000" w:themeColor="text1"/>
          <w:szCs w:val="24"/>
        </w:rPr>
      </w:pPr>
      <w:r>
        <w:rPr>
          <w:rFonts w:hint="eastAsia" w:hAnsi="宋体"/>
          <w:color w:val="000000" w:themeColor="text1"/>
          <w:szCs w:val="24"/>
        </w:rPr>
        <w:t xml:space="preserve">（六）除评分标准中另有说明外，所有认证、证明和业绩均以有效的证明文件的复印件为依据。</w:t>
      </w:r>
      <w:r/>
    </w:p>
    <w:p>
      <w:pPr>
        <w:jc w:val="left"/>
        <w:spacing w:line="560" w:lineRule="exact"/>
        <w:widowControl/>
        <w:rPr>
          <w:rFonts w:hint="eastAsia" w:ascii="宋体" w:hAnsi="宋体"/>
          <w:color w:val="000000" w:themeColor="text1"/>
          <w:sz w:val="24"/>
          <w:szCs w:val="24"/>
        </w:rPr>
      </w:pPr>
      <w:r>
        <w:rPr>
          <w:rFonts w:ascii="宋体" w:hAnsi="宋体"/>
          <w:b/>
          <w:bCs/>
          <w:color w:val="000000" w:themeColor="text1"/>
          <w:sz w:val="24"/>
          <w:szCs w:val="24"/>
        </w:rPr>
        <w:br w:type="page" w:clear="all"/>
      </w:r>
      <w:r/>
    </w:p>
    <w:p>
      <w:pPr>
        <w:pStyle w:val="998"/>
        <w:jc w:val="center"/>
        <w:rPr>
          <w:rFonts w:hint="eastAsia" w:asciiTheme="minorEastAsia" w:hAnsiTheme="minorEastAsia" w:eastAsiaTheme="minorEastAsia"/>
          <w:b w:val="0"/>
          <w:color w:val="000000" w:themeColor="text1"/>
          <w:sz w:val="36"/>
        </w:rPr>
      </w:pPr>
      <w:r/>
      <w:bookmarkStart w:id="93" w:name="_Toc93054154"/>
      <w:r>
        <w:rPr>
          <w:rFonts w:asciiTheme="minorEastAsia" w:hAnsiTheme="minorEastAsia" w:eastAsiaTheme="minorEastAsia"/>
          <w:color w:val="000000" w:themeColor="text1"/>
        </w:rPr>
        <w:t xml:space="preserve">第四章 </w:t>
      </w:r>
      <w:bookmarkEnd w:id="93"/>
      <w:r>
        <w:rPr>
          <w:rFonts w:hint="eastAsia" w:asciiTheme="minorEastAsia" w:hAnsiTheme="minorEastAsia" w:eastAsiaTheme="minorEastAsia"/>
          <w:color w:val="000000" w:themeColor="text1"/>
        </w:rPr>
        <w:t xml:space="preserve">采购需求</w:t>
      </w:r>
      <w:r/>
    </w:p>
    <w:p>
      <w:pPr>
        <w:spacing w:line="560" w:lineRule="exact"/>
        <w:rPr>
          <w:rFonts w:hint="eastAsia" w:ascii="宋体" w:hAnsi="宋体"/>
          <w:b/>
          <w:bCs/>
          <w:color w:val="000000" w:themeColor="text1"/>
          <w:sz w:val="28"/>
          <w:szCs w:val="28"/>
        </w:rPr>
        <w:outlineLvl w:val="1"/>
      </w:pPr>
      <w:r/>
      <w:bookmarkStart w:id="94" w:name="_Toc93054155"/>
      <w:r>
        <w:rPr>
          <w:rFonts w:hint="eastAsia" w:ascii="宋体" w:hAnsi="宋体"/>
          <w:b/>
          <w:bCs/>
          <w:color w:val="000000" w:themeColor="text1"/>
          <w:sz w:val="28"/>
          <w:szCs w:val="28"/>
        </w:rPr>
        <w:t xml:space="preserve">一、项目属性</w:t>
      </w:r>
      <w:r/>
    </w:p>
    <w:p>
      <w:pPr>
        <w:spacing w:line="560" w:lineRule="exact"/>
        <w:tabs>
          <w:tab w:val="left" w:pos="8387" w:leader="none"/>
        </w:tabs>
        <w:rPr>
          <w:rFonts w:hint="eastAsia" w:ascii="宋体" w:hAnsi="宋体"/>
          <w:color w:val="000000" w:themeColor="text1"/>
          <w:sz w:val="28"/>
          <w:szCs w:val="28"/>
        </w:rPr>
      </w:pPr>
      <w:r>
        <w:rPr>
          <w:rFonts w:hint="eastAsia" w:ascii="宋体" w:hAnsi="宋体"/>
          <w:color w:val="000000" w:themeColor="text1"/>
          <w:sz w:val="28"/>
          <w:szCs w:val="28"/>
        </w:rPr>
        <w:t xml:space="preserve">服务类项目。</w:t>
      </w:r>
      <w:r>
        <w:rPr>
          <w:rFonts w:ascii="宋体" w:hAnsi="宋体"/>
          <w:color w:val="000000" w:themeColor="text1"/>
          <w:sz w:val="28"/>
          <w:szCs w:val="28"/>
        </w:rPr>
        <w:tab/>
      </w:r>
      <w:r/>
    </w:p>
    <w:p>
      <w:pPr>
        <w:spacing w:line="560" w:lineRule="exact"/>
        <w:rPr>
          <w:rFonts w:hint="eastAsia" w:ascii="宋体" w:hAnsi="宋体"/>
          <w:b/>
          <w:bCs/>
          <w:color w:val="000000" w:themeColor="text1"/>
          <w:sz w:val="28"/>
          <w:szCs w:val="28"/>
        </w:rPr>
        <w:outlineLvl w:val="1"/>
      </w:pPr>
      <w:r>
        <w:rPr>
          <w:rFonts w:hint="eastAsia" w:ascii="宋体" w:hAnsi="宋体"/>
          <w:b/>
          <w:bCs/>
          <w:color w:val="000000" w:themeColor="text1"/>
          <w:sz w:val="28"/>
          <w:szCs w:val="28"/>
        </w:rPr>
        <w:t xml:space="preserve">二、项目概况</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1、本次招标为南京口腔医院就工作服</w:t>
      </w:r>
      <w:r>
        <w:rPr>
          <w:rFonts w:hint="eastAsia" w:ascii="宋体" w:hAnsi="宋体"/>
          <w:b/>
          <w:color w:val="000000" w:themeColor="text1"/>
          <w:sz w:val="28"/>
          <w:szCs w:val="28"/>
          <w:u w:val="single"/>
        </w:rPr>
        <w:t xml:space="preserve">洗涤服务及新增工作服购买</w:t>
      </w:r>
      <w:r>
        <w:rPr>
          <w:rFonts w:hint="eastAsia" w:ascii="宋体" w:hAnsi="宋体"/>
          <w:color w:val="000000" w:themeColor="text1"/>
          <w:sz w:val="28"/>
          <w:szCs w:val="28"/>
        </w:rPr>
        <w:t xml:space="preserve">招标采购，拟选择一家供应商为医院提供服务。</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2、投标价中除包含</w:t>
      </w:r>
      <w:r>
        <w:rPr>
          <w:rFonts w:hint="eastAsia" w:ascii="宋体" w:hAnsi="宋体"/>
          <w:b/>
          <w:bCs/>
          <w:color w:val="000000" w:themeColor="text1"/>
          <w:sz w:val="28"/>
          <w:szCs w:val="28"/>
          <w:u w:val="single"/>
        </w:rPr>
        <w:t xml:space="preserve">工作服洗涤服务，</w:t>
      </w:r>
      <w:r>
        <w:rPr>
          <w:rFonts w:hint="eastAsia" w:ascii="宋体" w:hAnsi="宋体"/>
          <w:color w:val="000000" w:themeColor="text1"/>
          <w:sz w:val="28"/>
          <w:szCs w:val="28"/>
        </w:rPr>
        <w:t xml:space="preserve">还需包含新增工作服</w:t>
      </w:r>
      <w:r>
        <w:rPr>
          <w:rFonts w:hint="eastAsia" w:ascii="宋体" w:hAnsi="宋体"/>
          <w:b/>
          <w:bCs/>
          <w:color w:val="000000" w:themeColor="text1"/>
          <w:sz w:val="28"/>
          <w:szCs w:val="28"/>
          <w:u w:val="single"/>
        </w:rPr>
        <w:t xml:space="preserve">购买</w:t>
      </w:r>
      <w:r>
        <w:rPr>
          <w:rFonts w:hint="eastAsia" w:ascii="宋体" w:hAnsi="宋体"/>
          <w:color w:val="000000" w:themeColor="text1"/>
          <w:sz w:val="28"/>
          <w:szCs w:val="28"/>
        </w:rPr>
        <w:t xml:space="preserve">、工作服加芯片、工作服标贴制作及印制（具体样式由采购人确定）、污染工作服的收集转运、车间打包、分类包装配送、服务流程的数据信息管理等满足招标要求的全部服务价格。请投标人认真测算，项目实施过程中所需一切费用应在投标报价时一并考虑。项目实施过程中不再增加任何费用。</w:t>
      </w:r>
      <w:r/>
    </w:p>
    <w:p>
      <w:pPr>
        <w:spacing w:line="560" w:lineRule="exact"/>
        <w:rPr>
          <w:rFonts w:hint="eastAsia" w:ascii="宋体" w:hAnsi="宋体"/>
          <w:b/>
          <w:bCs/>
          <w:color w:val="000000" w:themeColor="text1"/>
          <w:sz w:val="28"/>
          <w:szCs w:val="28"/>
          <w:u w:val="single"/>
        </w:rPr>
      </w:pPr>
      <w:r>
        <w:rPr>
          <w:rFonts w:hint="eastAsia" w:ascii="宋体" w:hAnsi="宋体"/>
          <w:color w:val="000000" w:themeColor="text1"/>
          <w:sz w:val="28"/>
          <w:szCs w:val="28"/>
        </w:rPr>
        <w:t xml:space="preserve">3、以上所有服务内容报价均需包含在</w:t>
      </w:r>
      <w:r>
        <w:rPr>
          <w:rFonts w:hint="eastAsia" w:ascii="宋体" w:hAnsi="宋体"/>
          <w:b/>
          <w:bCs/>
          <w:color w:val="000000" w:themeColor="text1"/>
          <w:sz w:val="28"/>
          <w:szCs w:val="28"/>
          <w:u w:val="single"/>
        </w:rPr>
        <w:t xml:space="preserve">洗涤服务单价和购买服务单价内。</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4、供应商报价时各项工作服品种不得缺漏。</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5、清单中为医院年预估使用品种及数量，作为招标数量参与评标，实际使用数量按实计算。</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6、工作服材质要求：</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(1)白色行政服：</w:t>
      </w:r>
      <w:r>
        <w:rPr>
          <w:rFonts w:ascii="宋体" w:hAnsi="宋体"/>
          <w:color w:val="000000" w:themeColor="text1"/>
          <w:sz w:val="28"/>
          <w:szCs w:val="28"/>
        </w:rPr>
        <w:t xml:space="preserve">CVC 60/40 </w:t>
      </w:r>
      <w:r>
        <w:rPr>
          <w:rFonts w:hint="eastAsia" w:ascii="宋体" w:hAnsi="宋体"/>
          <w:color w:val="000000" w:themeColor="text1"/>
          <w:sz w:val="28"/>
          <w:szCs w:val="28"/>
        </w:rPr>
        <w:t xml:space="preserve">高密府绸或全棉免烫，要求抗皱、三防（防污）、手感舒适、色泽洁白持久。</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(2)蓝色医生服：</w:t>
      </w:r>
      <w:r>
        <w:rPr>
          <w:rFonts w:ascii="宋体" w:hAnsi="宋体"/>
          <w:color w:val="000000" w:themeColor="text1"/>
          <w:sz w:val="28"/>
          <w:szCs w:val="28"/>
        </w:rPr>
        <w:t xml:space="preserve">CVC 80/20 </w:t>
      </w:r>
      <w:r>
        <w:rPr>
          <w:rFonts w:hint="eastAsia" w:ascii="宋体" w:hAnsi="宋体"/>
          <w:color w:val="000000" w:themeColor="text1"/>
          <w:sz w:val="28"/>
          <w:szCs w:val="28"/>
        </w:rPr>
        <w:t xml:space="preserve">线卡，</w:t>
      </w:r>
      <w:r>
        <w:rPr>
          <w:rFonts w:ascii="宋体" w:hAnsi="宋体"/>
          <w:color w:val="000000" w:themeColor="text1"/>
          <w:sz w:val="28"/>
          <w:szCs w:val="28"/>
        </w:rPr>
        <w:t xml:space="preserve">1%</w:t>
      </w:r>
      <w:r>
        <w:rPr>
          <w:rFonts w:hint="eastAsia" w:ascii="宋体" w:hAnsi="宋体"/>
          <w:color w:val="000000" w:themeColor="text1"/>
          <w:sz w:val="28"/>
          <w:szCs w:val="28"/>
        </w:rPr>
        <w:t xml:space="preserve">导电纤维，要求防静电（防毛发吸附）、耐氯漂、挺括、吸湿排汗。永久防静电，静电衰减期≤0.5s。</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(3)白色护士服：92%聚酯纤维，7%棉，1%导电纤维，密度165*101，要求高密防透、吸湿速干。永久防静电，静电衰减期≤0.5s。</w:t>
      </w:r>
      <w:r/>
    </w:p>
    <w:p>
      <w:pPr>
        <w:numPr>
          <w:ilvl w:val="255"/>
          <w:numId w:val="0"/>
        </w:num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(4)甲醛、PH</w:t>
      </w:r>
      <w:r>
        <w:rPr>
          <w:rFonts w:hint="eastAsia" w:ascii="宋体" w:hAnsi="宋体"/>
          <w:color w:val="000000" w:themeColor="text1"/>
          <w:sz w:val="28"/>
          <w:szCs w:val="28"/>
        </w:rPr>
        <w:t xml:space="preserve">值符合</w:t>
      </w:r>
      <w:r>
        <w:rPr>
          <w:rFonts w:hint="eastAsia" w:ascii="宋体" w:hAnsi="宋体"/>
          <w:color w:val="000000" w:themeColor="text1"/>
          <w:sz w:val="28"/>
          <w:szCs w:val="28"/>
        </w:rPr>
        <w:t xml:space="preserve">GB18401-2010B类，耐干磨色牢度大于等于4级、耐湿磨色牢度大于等于4级。耐皂洗色牢度：≥ 4级。水洗尺寸变化率：≤ ±2.5%。</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 耐氯漂色牢度</w:t>
      </w:r>
      <w:r>
        <w:rPr>
          <w:rFonts w:ascii="宋体" w:hAnsi="宋体"/>
          <w:color w:val="000000" w:themeColor="text1"/>
          <w:sz w:val="28"/>
          <w:szCs w:val="28"/>
        </w:rPr>
        <w:t xml:space="preserve"> </w:t>
      </w:r>
      <w:r>
        <w:rPr>
          <w:rFonts w:hint="eastAsia" w:ascii="宋体" w:hAnsi="宋体"/>
          <w:color w:val="000000" w:themeColor="text1"/>
          <w:sz w:val="28"/>
          <w:szCs w:val="28"/>
        </w:rPr>
        <w:t xml:space="preserve">≥</w:t>
      </w:r>
      <w:r>
        <w:rPr>
          <w:rFonts w:ascii="宋体" w:hAnsi="宋体"/>
          <w:color w:val="000000" w:themeColor="text1"/>
          <w:sz w:val="28"/>
          <w:szCs w:val="28"/>
        </w:rPr>
        <w:t xml:space="preserve"> 4</w:t>
      </w:r>
      <w:r>
        <w:rPr>
          <w:rFonts w:hint="eastAsia" w:ascii="宋体" w:hAnsi="宋体"/>
          <w:color w:val="000000" w:themeColor="text1"/>
          <w:sz w:val="28"/>
          <w:szCs w:val="28"/>
        </w:rPr>
        <w:t xml:space="preserve">级，且经</w:t>
      </w:r>
      <w:r>
        <w:rPr>
          <w:rFonts w:ascii="宋体" w:hAnsi="宋体"/>
          <w:color w:val="000000" w:themeColor="text1"/>
          <w:sz w:val="28"/>
          <w:szCs w:val="28"/>
        </w:rPr>
        <w:t xml:space="preserve">50</w:t>
      </w:r>
      <w:r>
        <w:rPr>
          <w:rFonts w:hint="eastAsia" w:ascii="宋体" w:hAnsi="宋体"/>
          <w:color w:val="000000" w:themeColor="text1"/>
          <w:sz w:val="28"/>
          <w:szCs w:val="28"/>
        </w:rPr>
        <w:t xml:space="preserve">次工业氯漂洗</w:t>
      </w:r>
      <w:r>
        <w:rPr>
          <w:rFonts w:hint="eastAsia" w:ascii="宋体" w:hAnsi="宋体"/>
          <w:color w:val="000000" w:themeColor="text1"/>
          <w:sz w:val="28"/>
          <w:szCs w:val="28"/>
        </w:rPr>
        <w:t xml:space="preserve">涤</w:t>
      </w:r>
      <w:r>
        <w:rPr>
          <w:rFonts w:hint="eastAsia" w:ascii="宋体" w:hAnsi="宋体"/>
          <w:color w:val="000000" w:themeColor="text1"/>
          <w:sz w:val="28"/>
          <w:szCs w:val="28"/>
        </w:rPr>
        <w:t xml:space="preserve">后，面料断裂强力保持率</w:t>
      </w:r>
      <w:r>
        <w:rPr>
          <w:rFonts w:ascii="宋体" w:hAnsi="宋体"/>
          <w:color w:val="000000" w:themeColor="text1"/>
          <w:sz w:val="28"/>
          <w:szCs w:val="28"/>
        </w:rPr>
        <w:t xml:space="preserve"> </w:t>
      </w:r>
      <w:r>
        <w:rPr>
          <w:rFonts w:hint="eastAsia" w:ascii="宋体" w:hAnsi="宋体"/>
          <w:color w:val="000000" w:themeColor="text1"/>
          <w:sz w:val="28"/>
          <w:szCs w:val="28"/>
        </w:rPr>
        <w:t xml:space="preserve">≥</w:t>
      </w:r>
      <w:r>
        <w:rPr>
          <w:rFonts w:ascii="宋体" w:hAnsi="宋体"/>
          <w:color w:val="000000" w:themeColor="text1"/>
          <w:sz w:val="28"/>
          <w:szCs w:val="28"/>
        </w:rPr>
        <w:t xml:space="preserve"> 80%</w:t>
      </w:r>
      <w:r>
        <w:rPr>
          <w:rFonts w:hint="eastAsia" w:ascii="宋体" w:hAnsi="宋体"/>
          <w:color w:val="000000" w:themeColor="text1"/>
          <w:sz w:val="28"/>
          <w:szCs w:val="28"/>
        </w:rPr>
        <w:t xml:space="preserve">。撕破强力（针对</w:t>
      </w:r>
      <w:r>
        <w:rPr>
          <w:rFonts w:hint="eastAsia" w:ascii="宋体" w:hAnsi="宋体"/>
          <w:color w:val="000000" w:themeColor="text1"/>
          <w:sz w:val="28"/>
          <w:szCs w:val="28"/>
        </w:rPr>
        <w:t xml:space="preserve">旧医生服易腋下</w:t>
      </w:r>
      <w:r>
        <w:rPr>
          <w:rFonts w:hint="eastAsia" w:ascii="宋体" w:hAnsi="宋体"/>
          <w:color w:val="000000" w:themeColor="text1"/>
          <w:sz w:val="28"/>
          <w:szCs w:val="28"/>
        </w:rPr>
        <w:t xml:space="preserve">开裂）：≥</w:t>
      </w:r>
      <w:r>
        <w:rPr>
          <w:rFonts w:ascii="宋体" w:hAnsi="宋体"/>
          <w:color w:val="000000" w:themeColor="text1"/>
          <w:sz w:val="28"/>
          <w:szCs w:val="28"/>
        </w:rPr>
        <w:t xml:space="preserve"> 10N。</w:t>
      </w:r>
      <w:r/>
    </w:p>
    <w:p>
      <w:pPr>
        <w:numPr>
          <w:ilvl w:val="255"/>
          <w:numId w:val="0"/>
        </w:num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（6) 缝纫线：要求“高强涤纶缝纫线，且与面料同色，耐氯漂、耐高温”。纽扣：要求“防脱色纽扣”。</w:t>
      </w:r>
      <w:r/>
    </w:p>
    <w:p>
      <w:pPr>
        <w:numPr>
          <w:ilvl w:val="255"/>
          <w:numId w:val="0"/>
        </w:num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(7)口袋设计：左</w:t>
      </w:r>
      <w:r>
        <w:rPr>
          <w:rFonts w:hint="eastAsia" w:ascii="宋体" w:hAnsi="宋体"/>
          <w:color w:val="000000" w:themeColor="text1"/>
          <w:sz w:val="28"/>
          <w:szCs w:val="28"/>
        </w:rPr>
        <w:t xml:space="preserve">胸口袋需有</w:t>
      </w:r>
      <w:r>
        <w:rPr>
          <w:rFonts w:hint="eastAsia" w:ascii="宋体" w:hAnsi="宋体"/>
          <w:color w:val="000000" w:themeColor="text1"/>
          <w:sz w:val="28"/>
          <w:szCs w:val="28"/>
        </w:rPr>
        <w:t xml:space="preserve">笔插槽（</w:t>
      </w:r>
      <w:r>
        <w:rPr>
          <w:rFonts w:hint="eastAsia" w:ascii="宋体" w:hAnsi="宋体"/>
          <w:color w:val="000000" w:themeColor="text1"/>
          <w:sz w:val="28"/>
          <w:szCs w:val="28"/>
        </w:rPr>
        <w:t xml:space="preserve">防笔漏墨</w:t>
      </w:r>
      <w:r>
        <w:rPr>
          <w:rFonts w:hint="eastAsia" w:ascii="宋体" w:hAnsi="宋体"/>
          <w:color w:val="000000" w:themeColor="text1"/>
          <w:sz w:val="28"/>
          <w:szCs w:val="28"/>
        </w:rPr>
        <w:t xml:space="preserve">），下口袋需有防撕裂补强。</w:t>
      </w:r>
      <w:r/>
    </w:p>
    <w:p>
      <w:pPr>
        <w:numPr>
          <w:ilvl w:val="255"/>
          <w:numId w:val="0"/>
        </w:num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（8）衣服样式最终以医院要求为准。</w:t>
      </w:r>
      <w:r/>
    </w:p>
    <w:p>
      <w:pPr>
        <w:spacing w:line="560" w:lineRule="exact"/>
        <w:rPr>
          <w:rFonts w:hint="eastAsia" w:ascii="宋体" w:hAnsi="宋体"/>
          <w:b/>
          <w:bCs/>
          <w:color w:val="000000" w:themeColor="text1"/>
          <w:sz w:val="28"/>
          <w:szCs w:val="28"/>
        </w:rPr>
        <w:outlineLvl w:val="1"/>
      </w:pPr>
      <w:r>
        <w:rPr>
          <w:rFonts w:hint="eastAsia" w:ascii="宋体" w:hAnsi="宋体"/>
          <w:b/>
          <w:bCs/>
          <w:color w:val="000000" w:themeColor="text1"/>
          <w:sz w:val="28"/>
          <w:szCs w:val="28"/>
        </w:rPr>
        <w:t xml:space="preserve">三、项目清单</w:t>
      </w:r>
      <w:r/>
    </w:p>
    <w:p>
      <w:pPr>
        <w:spacing w:line="560" w:lineRule="exact"/>
        <w:rPr>
          <w:rFonts w:hint="eastAsia" w:ascii="宋体" w:hAnsi="宋体"/>
          <w:b/>
          <w:bCs/>
          <w:color w:val="000000" w:themeColor="text1"/>
          <w:sz w:val="28"/>
          <w:szCs w:val="28"/>
        </w:rPr>
      </w:pPr>
      <w:r>
        <w:rPr>
          <w:rFonts w:hint="eastAsia" w:ascii="宋体" w:hAnsi="宋体"/>
          <w:b/>
          <w:bCs/>
          <w:color w:val="000000" w:themeColor="text1"/>
          <w:sz w:val="28"/>
          <w:szCs w:val="28"/>
        </w:rPr>
        <w:t xml:space="preserve">工作服（在分项报价表中分别提供购买单价和洗涤服务单价）：</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1、工作服包括医生服、护士服、技工服、机关后勤服、医技服、维修工服。</w:t>
      </w:r>
      <w:r/>
    </w:p>
    <w:p>
      <w:pP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截止到2026年2月份，医院职工人数为：1130人。（供应商应提供全尺码规格的服装产品，以满足采购人的实际需求）</w:t>
      </w:r>
      <w:r/>
    </w:p>
    <w:p>
      <w:pPr>
        <w:jc w:val="center"/>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分类报价表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9"/>
        <w:gridCol w:w="1314"/>
        <w:gridCol w:w="1101"/>
        <w:gridCol w:w="469"/>
        <w:gridCol w:w="741"/>
        <w:gridCol w:w="1046"/>
        <w:gridCol w:w="1119"/>
        <w:gridCol w:w="1140"/>
        <w:gridCol w:w="1287"/>
        <w:gridCol w:w="1183"/>
      </w:tblGrid>
      <w:tr>
        <w:trPr>
          <w:trHeight w:val="810"/>
        </w:trPr>
        <w:tc>
          <w:tcPr>
            <w:tcW w:w="469"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序号</w:t>
            </w:r>
            <w:r/>
          </w:p>
        </w:tc>
        <w:tc>
          <w:tcPr>
            <w:tcW w:w="1314"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类别</w:t>
            </w:r>
            <w:r/>
          </w:p>
        </w:tc>
        <w:tc>
          <w:tcPr>
            <w:tcW w:w="1101"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型号</w:t>
            </w:r>
            <w:r/>
          </w:p>
        </w:tc>
        <w:tc>
          <w:tcPr>
            <w:tcW w:w="469"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单位</w:t>
            </w:r>
            <w:r/>
          </w:p>
        </w:tc>
        <w:tc>
          <w:tcPr>
            <w:tcW w:w="741"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数量</w:t>
            </w:r>
            <w:r/>
          </w:p>
        </w:tc>
        <w:tc>
          <w:tcPr>
            <w:tcW w:w="1046"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特殊要求</w:t>
            </w:r>
            <w:r/>
          </w:p>
        </w:tc>
        <w:tc>
          <w:tcPr>
            <w:tcW w:w="1119"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清洗报价</w:t>
            </w:r>
            <w:r/>
          </w:p>
        </w:tc>
        <w:tc>
          <w:tcPr>
            <w:tcW w:w="1140" w:type="dxa"/>
            <w:vAlign w:val="center"/>
            <w:textDirection w:val="lrTb"/>
            <w:noWrap w:val="false"/>
          </w:tcPr>
          <w:p>
            <w:pPr>
              <w:jc w:val="left"/>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清洗报价最高限价</w:t>
            </w:r>
            <w:r/>
          </w:p>
        </w:tc>
        <w:tc>
          <w:tcPr>
            <w:tcW w:w="1287"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新增购买报价</w:t>
            </w:r>
            <w:r/>
          </w:p>
        </w:tc>
        <w:tc>
          <w:tcPr>
            <w:tcW w:w="1183" w:type="dxa"/>
            <w:vAlign w:val="center"/>
            <w:textDirection w:val="lrTb"/>
            <w:noWrap w:val="false"/>
          </w:tcPr>
          <w:p>
            <w:pPr>
              <w:jc w:val="left"/>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新增购买报价最高限价</w:t>
            </w:r>
            <w:r/>
          </w:p>
        </w:tc>
      </w:tr>
      <w:tr>
        <w:trPr>
          <w:trHeight w:val="750"/>
        </w:trPr>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314"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医生服（484人）</w:t>
            </w:r>
            <w:r/>
          </w:p>
        </w:tc>
        <w:tc>
          <w:tcPr>
            <w:tcW w:w="1101"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蓝色立领（上衣+裤子）</w:t>
            </w:r>
            <w:r/>
          </w:p>
        </w:tc>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套</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冬装：968</w:t>
            </w:r>
            <w:r/>
          </w:p>
        </w:tc>
        <w:tc>
          <w:tcPr>
            <w:tcW w:w="1046"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每人2套冬装、2套夏装；</w:t>
            </w:r>
            <w:r/>
          </w:p>
        </w:tc>
        <w:tc>
          <w:tcPr>
            <w:tcW w:w="111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元/件（上衣、裤子分开报价）</w:t>
            </w:r>
            <w:r/>
          </w:p>
        </w:tc>
        <w:tc>
          <w:tcPr>
            <w:tcW w:w="114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rPr>
                <w:rStyle w:val="1254"/>
                <w:color w:val="000000" w:themeColor="text1"/>
                <w:lang w:bidi="ar"/>
              </w:rPr>
              <w:t xml:space="preserve">4</w:t>
            </w:r>
            <w:r/>
          </w:p>
        </w:tc>
        <w:tc>
          <w:tcPr>
            <w:tcW w:w="1287" w:type="dxa"/>
            <w:vAlign w:val="center"/>
            <w:vMerge w:val="restart"/>
            <w:textDirection w:val="lrTb"/>
            <w:noWrap w:val="false"/>
          </w:tcPr>
          <w:p>
            <w:pPr>
              <w:jc w:val="center"/>
              <w:widowControl/>
              <w:rPr>
                <w:rFonts w:hint="eastAsia" w:ascii="宋体" w:hAnsi="宋体"/>
                <w:color w:val="000000" w:themeColor="text1"/>
                <w:szCs w:val="21"/>
              </w:rPr>
            </w:pPr>
            <w:r>
              <w:rPr>
                <w:rStyle w:val="1255"/>
                <w:rFonts w:hint="default"/>
                <w:color w:val="000000" w:themeColor="text1"/>
                <w:lang w:bidi="ar"/>
              </w:rPr>
              <w:t xml:space="preserve">元/件（上衣、裤子分开报价）</w:t>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rPr>
                <w:rStyle w:val="1254"/>
                <w:color w:val="000000" w:themeColor="text1"/>
                <w:lang w:bidi="ar"/>
              </w:rPr>
              <w:t xml:space="preserve">60</w:t>
            </w:r>
            <w:r/>
          </w:p>
        </w:tc>
      </w:tr>
      <w:tr>
        <w:trPr>
          <w:trHeight w:val="750"/>
        </w:trPr>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41"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夏装：968</w:t>
            </w:r>
            <w:r/>
          </w:p>
        </w:tc>
        <w:tc>
          <w:tcPr>
            <w:tcW w:w="1046"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4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w:t>
            </w:r>
            <w:r>
              <w:rPr>
                <w:rStyle w:val="1254"/>
                <w:color w:val="000000" w:themeColor="text1"/>
                <w:lang w:bidi="ar"/>
              </w:rPr>
              <w:t xml:space="preserve">4</w:t>
            </w:r>
            <w:r/>
          </w:p>
        </w:tc>
        <w:tc>
          <w:tcPr>
            <w:tcW w:w="1287"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夏装上衣（元/件）：60</w:t>
            </w:r>
            <w:r/>
          </w:p>
        </w:tc>
      </w:tr>
      <w:tr>
        <w:trPr>
          <w:trHeight w:val="400"/>
        </w:trPr>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4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46"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40"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裤子（元/件）：</w:t>
            </w:r>
            <w:r>
              <w:rPr>
                <w:rFonts w:ascii="Times New Roman" w:hAnsi="Times New Roman" w:cs="Times New Roman"/>
                <w:color w:val="000000" w:themeColor="text1"/>
                <w:szCs w:val="21"/>
                <w:lang w:bidi="ar"/>
              </w:rPr>
              <w:t xml:space="preserve">2</w:t>
            </w:r>
            <w:r/>
          </w:p>
        </w:tc>
        <w:tc>
          <w:tcPr>
            <w:tcW w:w="1287"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裤子（元/件）：50</w:t>
            </w:r>
            <w:r/>
          </w:p>
        </w:tc>
      </w:tr>
      <w:tr>
        <w:trPr>
          <w:trHeight w:val="857"/>
        </w:trPr>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2</w:t>
            </w:r>
            <w:r/>
          </w:p>
        </w:tc>
        <w:tc>
          <w:tcPr>
            <w:tcW w:w="1314" w:type="dxa"/>
            <w:vAlign w:val="center"/>
            <w:vMerge w:val="restart"/>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技工服</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（24人）</w:t>
            </w:r>
            <w:r/>
          </w:p>
        </w:tc>
        <w:tc>
          <w:tcPr>
            <w:tcW w:w="1101"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蓝色翻领（上衣+裤子）</w:t>
            </w:r>
            <w:r/>
          </w:p>
        </w:tc>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套</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冬装：48</w:t>
            </w:r>
            <w:r/>
          </w:p>
        </w:tc>
        <w:tc>
          <w:tcPr>
            <w:tcW w:w="1046"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每人2套冬装、2套夏装；</w:t>
            </w:r>
            <w:r/>
          </w:p>
        </w:tc>
        <w:tc>
          <w:tcPr>
            <w:tcW w:w="111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元/件（上衣、裤子分开报价）</w:t>
            </w:r>
            <w:r/>
          </w:p>
        </w:tc>
        <w:tc>
          <w:tcPr>
            <w:tcW w:w="1140"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冬装上衣（元/件）：</w:t>
            </w:r>
            <w:r>
              <w:rPr>
                <w:rStyle w:val="1254"/>
                <w:color w:val="000000" w:themeColor="text1"/>
                <w:lang w:bidi="ar"/>
              </w:rPr>
              <w:t xml:space="preserve">4</w:t>
            </w:r>
            <w:r/>
          </w:p>
        </w:tc>
        <w:tc>
          <w:tcPr>
            <w:tcW w:w="1287" w:type="dxa"/>
            <w:vAlign w:val="center"/>
            <w:vMerge w:val="restart"/>
            <w:textDirection w:val="lrTb"/>
            <w:noWrap w:val="false"/>
          </w:tcPr>
          <w:p>
            <w:pPr>
              <w:jc w:val="center"/>
              <w:widowControl/>
              <w:rPr>
                <w:rFonts w:hint="eastAsia" w:ascii="宋体" w:hAnsi="宋体"/>
                <w:color w:val="000000" w:themeColor="text1"/>
                <w:szCs w:val="21"/>
              </w:rPr>
            </w:pPr>
            <w:r>
              <w:rPr>
                <w:rStyle w:val="1255"/>
                <w:rFonts w:hint="default"/>
                <w:color w:val="000000" w:themeColor="text1"/>
                <w:lang w:bidi="ar"/>
              </w:rPr>
              <w:t xml:space="preserve">元/件（上衣、裤子分开报价）</w:t>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rPr>
                <w:rStyle w:val="1254"/>
                <w:color w:val="000000" w:themeColor="text1"/>
                <w:lang w:bidi="ar"/>
              </w:rPr>
              <w:t xml:space="preserve">28</w:t>
            </w:r>
            <w:r/>
          </w:p>
        </w:tc>
      </w:tr>
      <w:tr>
        <w:trPr>
          <w:trHeight w:val="680"/>
        </w:trPr>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41"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夏装：48</w:t>
            </w:r>
            <w:r/>
          </w:p>
        </w:tc>
        <w:tc>
          <w:tcPr>
            <w:tcW w:w="1046"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40"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夏装上衣（元/件）：</w:t>
            </w:r>
            <w:r>
              <w:rPr>
                <w:rStyle w:val="1254"/>
                <w:color w:val="000000" w:themeColor="text1"/>
                <w:lang w:bidi="ar"/>
              </w:rPr>
              <w:t xml:space="preserve">4</w:t>
            </w:r>
            <w:r/>
          </w:p>
        </w:tc>
        <w:tc>
          <w:tcPr>
            <w:tcW w:w="1287"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夏装上衣（元/件）：53</w:t>
            </w:r>
            <w:r/>
          </w:p>
        </w:tc>
      </w:tr>
      <w:tr>
        <w:trPr>
          <w:trHeight w:val="620"/>
        </w:trPr>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4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46"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40"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裤子（元/件）：</w:t>
            </w:r>
            <w:r>
              <w:rPr>
                <w:rStyle w:val="1254"/>
                <w:color w:val="000000" w:themeColor="text1"/>
                <w:lang w:bidi="ar"/>
              </w:rPr>
              <w:t xml:space="preserve">2</w:t>
            </w:r>
            <w:r/>
          </w:p>
        </w:tc>
        <w:tc>
          <w:tcPr>
            <w:tcW w:w="1287"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裤子（元/件）：46</w:t>
            </w:r>
            <w:r/>
          </w:p>
        </w:tc>
      </w:tr>
      <w:tr>
        <w:trPr>
          <w:trHeight w:val="840"/>
        </w:trPr>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3</w:t>
            </w:r>
            <w:r/>
          </w:p>
        </w:tc>
        <w:tc>
          <w:tcPr>
            <w:tcW w:w="1314"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机关服（136人）</w:t>
            </w:r>
            <w:r/>
          </w:p>
        </w:tc>
        <w:tc>
          <w:tcPr>
            <w:tcW w:w="1101"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白色（长+短款）</w:t>
            </w:r>
            <w:r/>
          </w:p>
        </w:tc>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件</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冬装：372</w:t>
            </w:r>
            <w:r/>
          </w:p>
        </w:tc>
        <w:tc>
          <w:tcPr>
            <w:tcW w:w="1046"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每人2套冬装、2套夏装；</w:t>
            </w:r>
            <w:r/>
          </w:p>
        </w:tc>
        <w:tc>
          <w:tcPr>
            <w:tcW w:w="111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140"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冬装（元/件）：4</w:t>
            </w:r>
            <w:r/>
          </w:p>
        </w:tc>
        <w:tc>
          <w:tcPr>
            <w:tcW w:w="1287" w:type="dxa"/>
            <w:vAlign w:val="center"/>
            <w:vMerge w:val="restart"/>
            <w:textDirection w:val="lrTb"/>
            <w:noWrap w:val="false"/>
          </w:tcPr>
          <w:p>
            <w:pPr>
              <w:jc w:val="center"/>
              <w:widowControl/>
              <w:rPr>
                <w:rFonts w:hint="eastAsia" w:ascii="宋体" w:hAnsi="宋体"/>
                <w:color w:val="000000" w:themeColor="text1"/>
                <w:szCs w:val="21"/>
              </w:rPr>
            </w:pPr>
            <w:r>
              <w:rPr>
                <w:rStyle w:val="1255"/>
                <w:rFonts w:hint="default"/>
                <w:color w:val="000000" w:themeColor="text1"/>
                <w:lang w:bidi="ar"/>
              </w:rPr>
              <w:t xml:space="preserve">元/件（冬、夏分开报价）</w:t>
            </w:r>
            <w:r/>
          </w:p>
        </w:tc>
        <w:tc>
          <w:tcPr>
            <w:tcW w:w="1183"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冬装（元/件）：90</w:t>
            </w:r>
            <w:r/>
          </w:p>
        </w:tc>
      </w:tr>
      <w:tr>
        <w:trPr>
          <w:trHeight w:val="810"/>
        </w:trPr>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夏装：372</w:t>
            </w:r>
            <w:r/>
          </w:p>
        </w:tc>
        <w:tc>
          <w:tcPr>
            <w:tcW w:w="1046"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40"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夏装（元/件）：4</w:t>
            </w:r>
            <w:r/>
          </w:p>
        </w:tc>
        <w:tc>
          <w:tcPr>
            <w:tcW w:w="1287"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83"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夏装（元/件）：60</w:t>
            </w:r>
            <w:r/>
          </w:p>
        </w:tc>
      </w:tr>
      <w:tr>
        <w:trPr>
          <w:trHeight w:val="840"/>
        </w:trPr>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4</w:t>
            </w:r>
            <w:r/>
          </w:p>
        </w:tc>
        <w:tc>
          <w:tcPr>
            <w:tcW w:w="1314" w:type="dxa"/>
            <w:vAlign w:val="center"/>
            <w:vMerge w:val="restart"/>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医技服</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（70人）</w:t>
            </w:r>
            <w:r/>
          </w:p>
        </w:tc>
        <w:tc>
          <w:tcPr>
            <w:tcW w:w="1101"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蓝衣（蓝领单件长款）</w:t>
            </w:r>
            <w:r/>
          </w:p>
        </w:tc>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件</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冬装：140</w:t>
            </w:r>
            <w:r/>
          </w:p>
        </w:tc>
        <w:tc>
          <w:tcPr>
            <w:tcW w:w="1046"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每人2套冬装、2套夏装；</w:t>
            </w:r>
            <w:r/>
          </w:p>
        </w:tc>
        <w:tc>
          <w:tcPr>
            <w:tcW w:w="111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140"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冬装（元/件）：4</w:t>
            </w:r>
            <w:r/>
          </w:p>
        </w:tc>
        <w:tc>
          <w:tcPr>
            <w:tcW w:w="1287" w:type="dxa"/>
            <w:vAlign w:val="center"/>
            <w:vMerge w:val="restart"/>
            <w:textDirection w:val="lrTb"/>
            <w:noWrap w:val="false"/>
          </w:tcPr>
          <w:p>
            <w:pPr>
              <w:jc w:val="center"/>
              <w:widowControl/>
              <w:rPr>
                <w:rFonts w:hint="eastAsia" w:ascii="宋体" w:hAnsi="宋体"/>
                <w:color w:val="000000" w:themeColor="text1"/>
                <w:szCs w:val="21"/>
              </w:rPr>
            </w:pPr>
            <w:r>
              <w:rPr>
                <w:rStyle w:val="1255"/>
                <w:rFonts w:hint="default"/>
                <w:color w:val="000000" w:themeColor="text1"/>
                <w:lang w:bidi="ar"/>
              </w:rPr>
              <w:t xml:space="preserve">元/件（冬、夏分开报价）</w:t>
            </w:r>
            <w:r/>
          </w:p>
        </w:tc>
        <w:tc>
          <w:tcPr>
            <w:tcW w:w="1183"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冬装（元/件）：61</w:t>
            </w:r>
            <w:r/>
          </w:p>
        </w:tc>
      </w:tr>
      <w:tr>
        <w:trPr>
          <w:trHeight w:val="810"/>
        </w:trPr>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14" w:type="dxa"/>
            <w:vAlign w:val="center"/>
            <w:vMerge w:val="continue"/>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11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夏装：140</w:t>
            </w:r>
            <w:r/>
          </w:p>
        </w:tc>
        <w:tc>
          <w:tcPr>
            <w:tcW w:w="1046"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40"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夏装（元/件）：4</w:t>
            </w:r>
            <w:r/>
          </w:p>
        </w:tc>
        <w:tc>
          <w:tcPr>
            <w:tcW w:w="1287"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83"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夏装（元/件）：54</w:t>
            </w:r>
            <w:r/>
          </w:p>
        </w:tc>
      </w:tr>
      <w:tr>
        <w:trPr>
          <w:trHeight w:val="885"/>
        </w:trPr>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5</w:t>
            </w:r>
            <w:r/>
          </w:p>
        </w:tc>
        <w:tc>
          <w:tcPr>
            <w:tcW w:w="1314" w:type="dxa"/>
            <w:vAlign w:val="center"/>
            <w:vMerge w:val="restart"/>
            <w:textDirection w:val="lrTb"/>
            <w:noWrap w:val="false"/>
          </w:tcPr>
          <w:p>
            <w:pPr>
              <w:jc w:val="center"/>
              <w:widowControl/>
              <w:rPr>
                <w:rFonts w:hint="eastAsia" w:ascii="宋体" w:hAnsi="宋体"/>
                <w:color w:val="000000" w:themeColor="text1"/>
                <w:szCs w:val="21"/>
              </w:rPr>
            </w:pPr>
            <w:r>
              <w:rPr>
                <w:rStyle w:val="1255"/>
                <w:rFonts w:hint="default"/>
                <w:color w:val="000000" w:themeColor="text1"/>
                <w:lang w:bidi="ar"/>
              </w:rPr>
              <w:t xml:space="preserve">维修工服（29人）</w:t>
            </w:r>
            <w:r/>
          </w:p>
        </w:tc>
        <w:tc>
          <w:tcPr>
            <w:tcW w:w="1101"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深蓝套装（上衣+裤子）</w:t>
            </w:r>
            <w:r/>
          </w:p>
        </w:tc>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套</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冬装：58</w:t>
            </w:r>
            <w:r/>
          </w:p>
        </w:tc>
        <w:tc>
          <w:tcPr>
            <w:tcW w:w="1046"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每人2套冬装、2套夏装；</w:t>
            </w:r>
            <w:r/>
          </w:p>
        </w:tc>
        <w:tc>
          <w:tcPr>
            <w:tcW w:w="111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元/件（上衣、裤子分开报价）</w:t>
            </w:r>
            <w:r/>
          </w:p>
        </w:tc>
        <w:tc>
          <w:tcPr>
            <w:tcW w:w="114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rPr>
                <w:rStyle w:val="1254"/>
                <w:color w:val="000000" w:themeColor="text1"/>
                <w:lang w:bidi="ar"/>
              </w:rPr>
              <w:t xml:space="preserve">4</w:t>
            </w:r>
            <w:r/>
          </w:p>
        </w:tc>
        <w:tc>
          <w:tcPr>
            <w:tcW w:w="1287" w:type="dxa"/>
            <w:vAlign w:val="center"/>
            <w:vMerge w:val="restart"/>
            <w:textDirection w:val="lrTb"/>
            <w:noWrap w:val="false"/>
          </w:tcPr>
          <w:p>
            <w:pPr>
              <w:jc w:val="center"/>
              <w:widowControl/>
              <w:rPr>
                <w:rFonts w:hint="eastAsia" w:ascii="宋体" w:hAnsi="宋体"/>
                <w:color w:val="000000" w:themeColor="text1"/>
                <w:szCs w:val="21"/>
              </w:rPr>
            </w:pPr>
            <w:r>
              <w:rPr>
                <w:rStyle w:val="1255"/>
                <w:rFonts w:hint="default"/>
                <w:color w:val="000000" w:themeColor="text1"/>
                <w:lang w:bidi="ar"/>
              </w:rPr>
              <w:t xml:space="preserve">元/件（上衣、裤子分开报价）</w:t>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rPr>
                <w:rStyle w:val="1254"/>
                <w:color w:val="000000" w:themeColor="text1"/>
                <w:lang w:bidi="ar"/>
              </w:rPr>
              <w:t xml:space="preserve">84</w:t>
            </w:r>
            <w:r/>
          </w:p>
        </w:tc>
      </w:tr>
      <w:tr>
        <w:trPr>
          <w:trHeight w:val="1080"/>
        </w:trPr>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41"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夏装：58</w:t>
            </w:r>
            <w:r/>
          </w:p>
        </w:tc>
        <w:tc>
          <w:tcPr>
            <w:tcW w:w="1046"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4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夏装上衣（元/件）：4</w:t>
            </w:r>
            <w:r/>
          </w:p>
        </w:tc>
        <w:tc>
          <w:tcPr>
            <w:tcW w:w="1287"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夏装上衣（元/件）：75</w:t>
            </w:r>
            <w:r/>
          </w:p>
        </w:tc>
      </w:tr>
      <w:tr>
        <w:trPr>
          <w:trHeight w:val="294"/>
        </w:trPr>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4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46"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4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裤子（元/件）：2</w:t>
            </w:r>
            <w:r/>
          </w:p>
        </w:tc>
        <w:tc>
          <w:tcPr>
            <w:tcW w:w="1287"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裤子（元/件）：57</w:t>
            </w:r>
            <w:r/>
          </w:p>
        </w:tc>
      </w:tr>
      <w:tr>
        <w:trPr>
          <w:trHeight w:val="840"/>
        </w:trPr>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6</w:t>
            </w:r>
            <w:r/>
          </w:p>
        </w:tc>
        <w:tc>
          <w:tcPr>
            <w:tcW w:w="1314"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护士服（387人）</w:t>
            </w:r>
            <w:r/>
          </w:p>
        </w:tc>
        <w:tc>
          <w:tcPr>
            <w:tcW w:w="1101" w:type="dxa"/>
            <w:vAlign w:val="center"/>
            <w:vMerge w:val="restart"/>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套装</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（上衣+裤子）</w:t>
            </w:r>
            <w:r/>
          </w:p>
        </w:tc>
        <w:tc>
          <w:tcPr>
            <w:tcW w:w="46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套</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冬装：774</w:t>
            </w:r>
            <w:r/>
          </w:p>
        </w:tc>
        <w:tc>
          <w:tcPr>
            <w:tcW w:w="1046"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每人2套冬装、2套夏装</w:t>
            </w:r>
            <w:r/>
          </w:p>
        </w:tc>
        <w:tc>
          <w:tcPr>
            <w:tcW w:w="1119"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元/件（上衣、裤子分开报价）</w:t>
            </w:r>
            <w:r/>
          </w:p>
        </w:tc>
        <w:tc>
          <w:tcPr>
            <w:tcW w:w="1140" w:type="dxa"/>
            <w:vAlign w:val="center"/>
            <w:textDirection w:val="lrTb"/>
            <w:noWrap w:val="false"/>
          </w:tcPr>
          <w:p>
            <w:pPr>
              <w:jc w:val="left"/>
              <w:widowControl/>
              <w:rPr>
                <w:rFonts w:hint="eastAsia" w:ascii="宋体" w:hAnsi="宋体"/>
                <w:color w:val="000000" w:themeColor="text1"/>
                <w:szCs w:val="21"/>
              </w:rPr>
            </w:pPr>
            <w:r>
              <w:rPr>
                <w:rStyle w:val="1255"/>
                <w:rFonts w:hint="default"/>
                <w:color w:val="000000" w:themeColor="text1"/>
                <w:lang w:bidi="ar"/>
              </w:rPr>
              <w:t xml:space="preserve">冬装上衣（元/件）：4</w:t>
            </w:r>
            <w:r/>
          </w:p>
        </w:tc>
        <w:tc>
          <w:tcPr>
            <w:tcW w:w="1287" w:type="dxa"/>
            <w:vAlign w:val="center"/>
            <w:vMerge w:val="restart"/>
            <w:textDirection w:val="lrTb"/>
            <w:noWrap w:val="false"/>
          </w:tcPr>
          <w:p>
            <w:pPr>
              <w:jc w:val="center"/>
              <w:widowControl/>
              <w:rPr>
                <w:rFonts w:hint="eastAsia" w:ascii="宋体" w:hAnsi="宋体"/>
                <w:color w:val="000000" w:themeColor="text1"/>
                <w:szCs w:val="21"/>
              </w:rPr>
            </w:pPr>
            <w:r>
              <w:rPr>
                <w:rStyle w:val="1255"/>
                <w:rFonts w:hint="default"/>
                <w:color w:val="000000" w:themeColor="text1"/>
                <w:lang w:bidi="ar"/>
              </w:rPr>
              <w:t xml:space="preserve">元/件（上衣、裤子分开报价）</w:t>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rPr>
                <w:rStyle w:val="1254"/>
                <w:color w:val="000000" w:themeColor="text1"/>
                <w:lang w:bidi="ar"/>
              </w:rPr>
              <w:t xml:space="preserve">116</w:t>
            </w:r>
            <w:r/>
          </w:p>
        </w:tc>
      </w:tr>
      <w:tr>
        <w:trPr>
          <w:trHeight w:val="1080"/>
        </w:trPr>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41"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夏装：774</w:t>
            </w:r>
            <w:r/>
          </w:p>
        </w:tc>
        <w:tc>
          <w:tcPr>
            <w:tcW w:w="1046"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4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夏装上衣（元/件）：4</w:t>
            </w:r>
            <w:r/>
          </w:p>
        </w:tc>
        <w:tc>
          <w:tcPr>
            <w:tcW w:w="1287"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夏装上衣（元/件）：105</w:t>
            </w:r>
            <w:r/>
          </w:p>
        </w:tc>
      </w:tr>
      <w:tr>
        <w:trPr>
          <w:trHeight w:val="810"/>
        </w:trPr>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0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4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46"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4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裤子（元/件）：2</w:t>
            </w:r>
            <w:r/>
          </w:p>
        </w:tc>
        <w:tc>
          <w:tcPr>
            <w:tcW w:w="1287"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83"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lang w:bidi="ar"/>
              </w:rPr>
              <w:t xml:space="preserve">裤子（元/件）：66</w:t>
            </w:r>
            <w:r/>
          </w:p>
        </w:tc>
      </w:tr>
      <w:tr>
        <w:trPr>
          <w:trHeight w:val="540"/>
        </w:trPr>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7</w:t>
            </w:r>
            <w:r/>
          </w:p>
        </w:tc>
        <w:tc>
          <w:tcPr>
            <w:tcW w:w="13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彩色胸标</w:t>
            </w:r>
            <w:r/>
          </w:p>
        </w:tc>
        <w:tc>
          <w:tcPr>
            <w:tcW w:w="110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40mm*90mm</w:t>
            </w:r>
            <w:r/>
          </w:p>
        </w:tc>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4520枚</w:t>
            </w:r>
            <w:r/>
          </w:p>
        </w:tc>
        <w:tc>
          <w:tcPr>
            <w:tcW w:w="10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14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c>
          <w:tcPr>
            <w:tcW w:w="128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1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540"/>
        </w:trPr>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8</w:t>
            </w:r>
            <w:r/>
          </w:p>
        </w:tc>
        <w:tc>
          <w:tcPr>
            <w:tcW w:w="13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黑白标签</w:t>
            </w:r>
            <w:r/>
          </w:p>
        </w:tc>
        <w:tc>
          <w:tcPr>
            <w:tcW w:w="110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20mm*50mm</w:t>
            </w:r>
            <w:r/>
          </w:p>
        </w:tc>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6310枚</w:t>
            </w:r>
            <w:r/>
          </w:p>
        </w:tc>
        <w:tc>
          <w:tcPr>
            <w:tcW w:w="10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14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c>
          <w:tcPr>
            <w:tcW w:w="128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1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540"/>
        </w:trPr>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9</w:t>
            </w:r>
            <w:r/>
          </w:p>
        </w:tc>
        <w:tc>
          <w:tcPr>
            <w:tcW w:w="13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椅背贴</w:t>
            </w:r>
            <w:r/>
          </w:p>
        </w:tc>
        <w:tc>
          <w:tcPr>
            <w:tcW w:w="110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多功能厅用</w:t>
            </w:r>
            <w:r/>
          </w:p>
        </w:tc>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130</w:t>
            </w:r>
            <w:r/>
          </w:p>
        </w:tc>
        <w:tc>
          <w:tcPr>
            <w:tcW w:w="10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1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8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1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540"/>
        </w:trPr>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10</w:t>
            </w:r>
            <w:r/>
          </w:p>
        </w:tc>
        <w:tc>
          <w:tcPr>
            <w:tcW w:w="13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椅套</w:t>
            </w:r>
            <w:r/>
          </w:p>
        </w:tc>
        <w:tc>
          <w:tcPr>
            <w:tcW w:w="110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多功能厅用</w:t>
            </w:r>
            <w:r/>
          </w:p>
        </w:tc>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130</w:t>
            </w:r>
            <w:r/>
          </w:p>
        </w:tc>
        <w:tc>
          <w:tcPr>
            <w:tcW w:w="10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1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8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1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334"/>
        </w:trPr>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11</w:t>
            </w:r>
            <w:r/>
          </w:p>
        </w:tc>
        <w:tc>
          <w:tcPr>
            <w:tcW w:w="13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铅围脖套</w:t>
            </w:r>
            <w:r/>
          </w:p>
        </w:tc>
        <w:tc>
          <w:tcPr>
            <w:tcW w:w="110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件</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30</w:t>
            </w:r>
            <w:r/>
          </w:p>
        </w:tc>
        <w:tc>
          <w:tcPr>
            <w:tcW w:w="10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14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c>
          <w:tcPr>
            <w:tcW w:w="128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1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280"/>
        </w:trPr>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12</w:t>
            </w:r>
            <w:r/>
          </w:p>
        </w:tc>
        <w:tc>
          <w:tcPr>
            <w:tcW w:w="13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护士帽</w:t>
            </w:r>
            <w:r/>
          </w:p>
        </w:tc>
        <w:tc>
          <w:tcPr>
            <w:tcW w:w="110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100</w:t>
            </w:r>
            <w:r/>
          </w:p>
        </w:tc>
        <w:tc>
          <w:tcPr>
            <w:tcW w:w="10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14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c>
          <w:tcPr>
            <w:tcW w:w="128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18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280"/>
        </w:trPr>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13</w:t>
            </w:r>
            <w:r/>
          </w:p>
        </w:tc>
        <w:tc>
          <w:tcPr>
            <w:tcW w:w="13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病房隔帘</w:t>
            </w:r>
            <w:r/>
          </w:p>
        </w:tc>
        <w:tc>
          <w:tcPr>
            <w:tcW w:w="110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195</w:t>
            </w:r>
            <w:r/>
          </w:p>
        </w:tc>
        <w:tc>
          <w:tcPr>
            <w:tcW w:w="10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1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8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18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r>
      <w:tr>
        <w:trPr>
          <w:trHeight w:val="280"/>
        </w:trPr>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14</w:t>
            </w:r>
            <w:r/>
          </w:p>
        </w:tc>
        <w:tc>
          <w:tcPr>
            <w:tcW w:w="13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厕所门帘</w:t>
            </w:r>
            <w:r/>
          </w:p>
        </w:tc>
        <w:tc>
          <w:tcPr>
            <w:tcW w:w="110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条</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30</w:t>
            </w:r>
            <w:r/>
          </w:p>
        </w:tc>
        <w:tc>
          <w:tcPr>
            <w:tcW w:w="10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元/条</w:t>
            </w:r>
            <w:r/>
          </w:p>
        </w:tc>
        <w:tc>
          <w:tcPr>
            <w:tcW w:w="11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8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18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r>
      <w:tr>
        <w:trPr>
          <w:trHeight w:val="280"/>
        </w:trPr>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15</w:t>
            </w:r>
            <w:r/>
          </w:p>
        </w:tc>
        <w:tc>
          <w:tcPr>
            <w:tcW w:w="13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窗帘</w:t>
            </w:r>
            <w:r/>
          </w:p>
        </w:tc>
        <w:tc>
          <w:tcPr>
            <w:tcW w:w="110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210</w:t>
            </w:r>
            <w:r/>
          </w:p>
        </w:tc>
        <w:tc>
          <w:tcPr>
            <w:tcW w:w="10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1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8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18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r>
      <w:tr>
        <w:trPr>
          <w:trHeight w:val="280"/>
        </w:trPr>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16</w:t>
            </w:r>
            <w:r/>
          </w:p>
        </w:tc>
        <w:tc>
          <w:tcPr>
            <w:tcW w:w="13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浴帘</w:t>
            </w:r>
            <w:r/>
          </w:p>
        </w:tc>
        <w:tc>
          <w:tcPr>
            <w:tcW w:w="110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46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4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65</w:t>
            </w:r>
            <w:r/>
          </w:p>
        </w:tc>
        <w:tc>
          <w:tcPr>
            <w:tcW w:w="1046"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11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1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8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18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r>
    </w:tbl>
    <w:p>
      <w:pPr>
        <w:rPr>
          <w:color w:val="000000" w:themeColor="text1"/>
        </w:rPr>
      </w:pPr>
      <w:r>
        <w:rPr>
          <w:color w:val="000000" w:themeColor="text1"/>
        </w:rPr>
      </w:r>
      <w:r/>
    </w:p>
    <w:p>
      <w:pPr>
        <w:jc w:val="left"/>
        <w:spacing w:line="560" w:lineRule="exact"/>
        <w:rPr>
          <w:rFonts w:hint="eastAsia" w:ascii="宋体" w:hAnsi="宋体"/>
          <w:b/>
          <w:bCs/>
          <w:color w:val="000000" w:themeColor="text1"/>
          <w:sz w:val="28"/>
          <w:szCs w:val="28"/>
        </w:rPr>
        <w:outlineLvl w:val="1"/>
      </w:pPr>
      <w:r>
        <w:rPr>
          <w:rFonts w:hint="eastAsia" w:ascii="宋体" w:hAnsi="宋体"/>
          <w:b/>
          <w:bCs/>
          <w:color w:val="000000" w:themeColor="text1"/>
          <w:sz w:val="28"/>
          <w:szCs w:val="28"/>
        </w:rPr>
        <w:t xml:space="preserve">四、拟采购标的需要满足的技术、商务要求</w:t>
      </w:r>
      <w:r/>
    </w:p>
    <w:p>
      <w:pPr>
        <w:jc w:val="left"/>
        <w:spacing w:line="560" w:lineRule="exact"/>
        <w:rPr>
          <w:rFonts w:hint="eastAsia" w:ascii="宋体" w:hAnsi="宋体"/>
          <w:b/>
          <w:bCs/>
          <w:color w:val="000000" w:themeColor="text1"/>
          <w:sz w:val="28"/>
          <w:szCs w:val="28"/>
        </w:rPr>
        <w:outlineLvl w:val="2"/>
      </w:pPr>
      <w:r>
        <w:rPr>
          <w:rFonts w:hint="eastAsia" w:ascii="宋体" w:hAnsi="宋体"/>
          <w:color w:val="000000" w:themeColor="text1"/>
          <w:sz w:val="28"/>
          <w:szCs w:val="28"/>
        </w:rPr>
        <w:t xml:space="preserve">★</w:t>
      </w:r>
      <w:r>
        <w:rPr>
          <w:rFonts w:hint="eastAsia" w:ascii="宋体" w:hAnsi="宋体"/>
          <w:b/>
          <w:bCs/>
          <w:color w:val="000000" w:themeColor="text1"/>
          <w:sz w:val="28"/>
          <w:szCs w:val="28"/>
        </w:rPr>
        <w:t xml:space="preserve">（一）技术要求</w:t>
      </w:r>
      <w:r/>
    </w:p>
    <w:p>
      <w:pPr>
        <w:jc w:val="left"/>
        <w:spacing w:line="56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1、总体服务要求</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总原则：无论脏衣物还是干净衣物双方均需清点。清点工作由双方各自派人进行，每月双方需出具确认的报表。成交供应商每日在规定的时间内，及时把干净的衣物送到采购人指定地点，及时满足科室使用的要求。</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（1）本次采购需提供各类面料小样（按采购人要求），材料符合卫生部消毒技术规范要求(采购人将成交供应商样品封存备查)。</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（2）使用的</w:t>
      </w:r>
      <w:bookmarkStart w:id="95" w:name="_Hlk132229863"/>
      <w:r>
        <w:rPr>
          <w:rFonts w:hint="eastAsia" w:ascii="宋体" w:hAnsi="宋体"/>
          <w:color w:val="000000" w:themeColor="text1"/>
          <w:sz w:val="28"/>
          <w:szCs w:val="28"/>
        </w:rPr>
        <w:t xml:space="preserve">衣物</w:t>
      </w:r>
      <w:bookmarkEnd w:id="95"/>
      <w:r>
        <w:rPr>
          <w:rFonts w:hint="eastAsia" w:ascii="宋体" w:hAnsi="宋体"/>
          <w:color w:val="000000" w:themeColor="text1"/>
          <w:sz w:val="28"/>
          <w:szCs w:val="28"/>
        </w:rPr>
        <w:t xml:space="preserve">成品，</w:t>
      </w:r>
      <w:r>
        <w:rPr>
          <w:rFonts w:hint="eastAsia" w:ascii="宋体" w:hAnsi="宋体"/>
          <w:color w:val="000000" w:themeColor="text1"/>
          <w:sz w:val="28"/>
          <w:szCs w:val="28"/>
        </w:rPr>
        <w:t xml:space="preserve">由成交</w:t>
      </w:r>
      <w:r>
        <w:rPr>
          <w:rFonts w:hint="eastAsia" w:ascii="宋体" w:hAnsi="宋体"/>
          <w:color w:val="000000" w:themeColor="text1"/>
          <w:sz w:val="28"/>
          <w:szCs w:val="28"/>
        </w:rPr>
        <w:t xml:space="preserve">供应商按采购人要求规范制作，需印上采购人名称字样，并提供给采购人使用。</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（3）在使用过程中正常的折旧、补充、更新、缝补、备用数量、库存等全部</w:t>
      </w:r>
      <w:r>
        <w:rPr>
          <w:rFonts w:hint="eastAsia" w:ascii="宋体" w:hAnsi="宋体"/>
          <w:color w:val="000000" w:themeColor="text1"/>
          <w:sz w:val="28"/>
          <w:szCs w:val="28"/>
        </w:rPr>
        <w:t xml:space="preserve">由成交</w:t>
      </w:r>
      <w:r>
        <w:rPr>
          <w:rFonts w:hint="eastAsia" w:ascii="宋体" w:hAnsi="宋体"/>
          <w:color w:val="000000" w:themeColor="text1"/>
          <w:sz w:val="28"/>
          <w:szCs w:val="28"/>
        </w:rPr>
        <w:t xml:space="preserve">供应商承担。</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（4）衣物的质量应符合国家与行业相关标准。</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（5）备用数量必须充分满足采购人的使用要求。</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（6）下送下收时间按相关使用部门的要求。</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（7）洗涤工作中，工作服每件均应免费配置芯片，满足医院数字化管理要求。</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（8）供应商须按照国家标准如：医院医用织物洗涤消毒技术规范等完成工作服的清洗工作，并且在洗涤服务中提供免费缝补服务。</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（9）收集、配送范围包括：南京市口腔医院创建于 1947 年，地址：本部位于南京市中央路 30 号，</w:t>
      </w:r>
      <w:r>
        <w:rPr>
          <w:rFonts w:hint="eastAsia" w:ascii="宋体" w:hAnsi="宋体"/>
          <w:color w:val="000000" w:themeColor="text1"/>
          <w:sz w:val="28"/>
          <w:szCs w:val="28"/>
        </w:rPr>
        <w:t xml:space="preserve">一</w:t>
      </w:r>
      <w:r>
        <w:rPr>
          <w:rFonts w:hint="eastAsia" w:ascii="宋体" w:hAnsi="宋体"/>
          <w:color w:val="000000" w:themeColor="text1"/>
          <w:sz w:val="28"/>
          <w:szCs w:val="28"/>
        </w:rPr>
        <w:t xml:space="preserve">门诊位于南京市大光路139号，二门诊位于南京市中山南路239号，三门诊位于南京市湛江路69号，四门诊位于南京市红山路高家村43-5号，五门诊位于南京市庐山路98-2号，江北口腔医学中心位于南京鼓楼医院江北国际医院内（A楼5-7层）。如合同期内采购人新增执业地点，供应商需无条件增设收集、配送范围。</w:t>
      </w:r>
      <w:r/>
    </w:p>
    <w:p>
      <w:pPr>
        <w:jc w:val="left"/>
        <w:spacing w:line="56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2、洗涤质量要求</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（1）洗涤后衣物物品必须符合行业标准《WS/T 508-2025 医疗机构医用织物洗涤消毒技术标准》的要求和医院感染控制要求，洗涤后不得检出金黄色葡萄球菌、大肠杆菌等致病菌。做到洁净、平整、无破、无补丁、无异味、无病菌、无砂眼，每一件用品送回后即能投入使用。</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（2）成交供应商洗涤使用的洗涤剂、起渍剂、消毒剂等洗涤材料必须是合格产品，消毒材料</w:t>
      </w:r>
      <w:r>
        <w:rPr>
          <w:rFonts w:hint="eastAsia" w:ascii="宋体" w:hAnsi="宋体"/>
          <w:color w:val="000000" w:themeColor="text1"/>
          <w:sz w:val="28"/>
          <w:szCs w:val="28"/>
        </w:rPr>
        <w:t xml:space="preserve">由成交</w:t>
      </w:r>
      <w:r>
        <w:rPr>
          <w:rFonts w:hint="eastAsia" w:ascii="宋体" w:hAnsi="宋体"/>
          <w:color w:val="000000" w:themeColor="text1"/>
          <w:sz w:val="28"/>
          <w:szCs w:val="28"/>
        </w:rPr>
        <w:t xml:space="preserve">供应商负责。</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（3）成交供应商必须严把质量关，一旦发现黄渍、药渍、血渍、锈渍等顽固污渍要及时采用相应的起渍原料处理，送至采购人时必须是无污渍的物品。</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（4）成交供应商应严格执行采购人各类被服布料用品洗涤过程的消毒隔离制度，防止交叉污染。否则成交供应商应承担法律责任和赔偿采购人的经济损失。</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（5）成交供应商负责损坏衣物的缝补（包括系带、扣子等）。</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（6）折叠要求按采购人具体科室的要求完成，使辅料用品的折叠方式符合科室使用要求。</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（7）由于成交供应商原因造成医用工作服等辅料用品丢失或洗涤不当、局部霉烂、局部染色、严重脱色等造成不能使用，应给予相应的赔偿。</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8）成交供应商随时接受卫生部门和采购人感染管理部门的检查、监督、指导。采购人将不定期对成交供应商洗涤程序及洗涤质量进行抽查，发现不达标的，成交供应商必须及时整改并重新免费洗涤。连续抽检发现三次以上（含三次）不合格，经采购人通告要求整改后，仍达不到合同约定的质量要求的，采购人有权终止此合同。</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（9）成交供应商应主动定期对采购人各科室进行洗涤质量跟踪调查，保证洗涤质量。</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1)成交供应商应严格按照洗涤工艺流程作业，洗涤、消毒（感染类辅料须严格</w:t>
      </w:r>
      <w:r>
        <w:rPr>
          <w:rFonts w:hint="eastAsia" w:ascii="宋体" w:hAnsi="宋体"/>
          <w:color w:val="000000" w:themeColor="text1"/>
          <w:sz w:val="28"/>
          <w:szCs w:val="28"/>
        </w:rPr>
        <w:t xml:space="preserve">按照感染管理规范进行处理）；</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2)脱水处理；</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3)烘干、熨烫处理；</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4)初检、折叠（其中工作服需烫平再折叠）；</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5)洗涤质量不合格衣物起渍、重新洗涤；</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6)剔除破损衣物；</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7)质检、打包</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8)送回（要求专车封闭送货）</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（10）配送要求</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1)每日下</w:t>
      </w:r>
      <w:r>
        <w:rPr>
          <w:rFonts w:hint="eastAsia" w:ascii="宋体" w:hAnsi="宋体"/>
          <w:color w:val="000000" w:themeColor="text1"/>
          <w:sz w:val="28"/>
          <w:szCs w:val="28"/>
        </w:rPr>
        <w:t xml:space="preserve">收下送各</w:t>
      </w:r>
      <w:r>
        <w:rPr>
          <w:rFonts w:hint="eastAsia" w:ascii="宋体" w:hAnsi="宋体"/>
          <w:color w:val="000000" w:themeColor="text1"/>
          <w:sz w:val="28"/>
          <w:szCs w:val="28"/>
        </w:rPr>
        <w:t xml:space="preserve">一次，具体时间安排由采购人与成交供应商共同协商确定。</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2)有特殊需要时，成交供应商应及时响应，增加配送次数，满足临床工作需要。</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3)配送人员应遵守服务规范，佩证上岗。进入各科室，病区，办公室，会议室，不得进行与工作无关的事项。</w:t>
      </w:r>
      <w:r/>
    </w:p>
    <w:p>
      <w:pPr>
        <w:pStyle w:val="1021"/>
        <w:ind w:left="0" w:right="0"/>
        <w:jc w:val="left"/>
        <w:spacing w:after="0" w:line="56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3、工作服配送人员要求</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1）投标人配置 1 </w:t>
      </w:r>
      <w:r>
        <w:rPr>
          <w:rFonts w:hint="eastAsia" w:ascii="宋体" w:hAnsi="宋体"/>
          <w:color w:val="000000" w:themeColor="text1"/>
          <w:sz w:val="28"/>
          <w:szCs w:val="28"/>
        </w:rPr>
        <w:t xml:space="preserve">名项目</w:t>
      </w:r>
      <w:r>
        <w:rPr>
          <w:rFonts w:hint="eastAsia" w:ascii="宋体" w:hAnsi="宋体"/>
          <w:color w:val="000000" w:themeColor="text1"/>
          <w:sz w:val="28"/>
          <w:szCs w:val="28"/>
        </w:rPr>
        <w:t xml:space="preserve">经理（每周 5 天每天8小时驻场），2 </w:t>
      </w:r>
      <w:r>
        <w:rPr>
          <w:rFonts w:hint="eastAsia" w:ascii="宋体" w:hAnsi="宋体"/>
          <w:color w:val="000000" w:themeColor="text1"/>
          <w:sz w:val="28"/>
          <w:szCs w:val="28"/>
        </w:rPr>
        <w:t xml:space="preserve">名项目</w:t>
      </w:r>
      <w:r>
        <w:rPr>
          <w:rFonts w:hint="eastAsia" w:ascii="宋体" w:hAnsi="宋体"/>
          <w:color w:val="000000" w:themeColor="text1"/>
          <w:sz w:val="28"/>
          <w:szCs w:val="28"/>
        </w:rPr>
        <w:t xml:space="preserve">工作人员驻场进行服务（每周 7 天驻场），具体人员数量按采购人实际需要增加，并将本项目所有人员的劳务合法性证明、身份证复印件交采购人备案（原件备查）。投标人根据采购人实际工作需要随时免费增加驻点人员。</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2）投标人向采购人出示管理人员资格证书原件（必要时），并将复印件交采购人备案。</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3）投标人应自觉接受采购人及有关部门管理以及对合同履行情况的监督和考核，接受采购人考核制度及奖惩制度的相关规定。</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4）投标人的因特殊原因需要更换项目经理的，应提前 7 天书面通知采购人。</w:t>
      </w:r>
      <w:r>
        <w:rPr>
          <w:rFonts w:hint="eastAsia" w:ascii="宋体" w:hAnsi="宋体"/>
          <w:color w:val="000000" w:themeColor="text1"/>
          <w:sz w:val="28"/>
          <w:szCs w:val="28"/>
        </w:rPr>
        <w:t xml:space="preserve">经采购人同意后方可更换，否则按违约处理。更换的人员劳务合法性证明、身份证复印件送采购人备案（原件备查）。</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5）采购人有权要求投标人更换不合格的项目人员，投标人应按采购人要求在 15 日内替换合格人员，否则按违约处理。</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6）驻场人员应具有初中以上文化，身体健康，男年龄 60 周岁以下，女55 周岁以下。</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7）配送人员上岗前体检，直接从事工作服洗涤的工作人员上岗前必须到卫生防疫机构进行一次健康体检和消毒卫生知识及有关卫生标准的培训，取得健康体检合格证明和卫生培训合格证后方可上岗。合格证明复印件与原件核对一致后须提供给采购人备案。</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8）患有活动性肺结核、病毒性肝炎、肠道传染病患者及病原携带者，化脓性或慢性渗出性皮肤病等 传染病患者不得从事与采购人工作服有关的清洗、消毒、打包、配送等该工作。</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9）配送人员要有良好的职业道德和服务态度，严格执行医院的各项规章制度。对医务人员和就医者 要以礼相待。节约用水电，爱护医院一切公共财物，损坏物品估价后从服务费中扣除。</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10）工作前后，特别是处理了污染或具有传染性的医用织物后，必须用肥皂流水洗手。</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11）污染区工作人员工作时应戴帽子、口罩、穿统一工作服、鞋，并及时更换，不得留长指甲。</w:t>
      </w:r>
      <w:r/>
    </w:p>
    <w:p>
      <w:pPr>
        <w:pStyle w:val="1021"/>
        <w:ind w:left="0" w:right="0"/>
        <w:jc w:val="left"/>
        <w:spacing w:after="0"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12）配送人员下班后不得延长在医院的逗留时间。</w:t>
      </w:r>
      <w:r/>
    </w:p>
    <w:p>
      <w:pPr>
        <w:jc w:val="left"/>
        <w:spacing w:line="560" w:lineRule="exact"/>
        <w:rPr>
          <w:rFonts w:hint="eastAsia" w:ascii="宋体" w:hAnsi="宋体"/>
          <w:b/>
          <w:color w:val="000000" w:themeColor="text1"/>
          <w:sz w:val="28"/>
          <w:szCs w:val="28"/>
        </w:rPr>
      </w:pPr>
      <w:r>
        <w:rPr>
          <w:rFonts w:hint="eastAsia" w:ascii="宋体" w:hAnsi="宋体"/>
          <w:b/>
          <w:color w:val="000000" w:themeColor="text1"/>
          <w:sz w:val="28"/>
          <w:szCs w:val="28"/>
        </w:rPr>
        <w:t xml:space="preserve">4、其他要求</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（1）采购人如遇上级检查、紧急救护等突发公共卫生事业及其他应急情况，成交供应商要配合采购人做好特殊情况下的物品供应及下</w:t>
      </w:r>
      <w:r>
        <w:rPr>
          <w:rFonts w:hint="eastAsia" w:ascii="宋体" w:hAnsi="宋体"/>
          <w:color w:val="000000" w:themeColor="text1"/>
          <w:sz w:val="28"/>
          <w:szCs w:val="28"/>
        </w:rPr>
        <w:t xml:space="preserve">收下送</w:t>
      </w:r>
      <w:r>
        <w:rPr>
          <w:rFonts w:hint="eastAsia" w:ascii="宋体" w:hAnsi="宋体"/>
          <w:color w:val="000000" w:themeColor="text1"/>
          <w:sz w:val="28"/>
          <w:szCs w:val="28"/>
        </w:rPr>
        <w:t xml:space="preserve">工作。</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（2）成交供应商必须服从采购人的管理，遵守采购人的有关规章制度。在服务期内对服务区域的收送工作全部负责，有义务协助采购人相关部门做好各项工作服收送工作的监督、检查工作。</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（3）成交供应商应根据采购人的运行情况安排充足的工作人员，制定合理的上班时间，以满足采购人各个科室的被服要求，不影响采购人正常的医疗工作。</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（4）成交供应商必须制定安全、有效的特殊情况应急方案，如遇交通，停电、停水、设备故障等，以确保医院各科室的供应要求。成交供应商需有应急方案。</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产品的内在品质符合国家标准《GB/T 28459-2012公共用纺织品》的要求。供应商须面料检测报告，检测标准为《</w:t>
      </w:r>
      <w:bookmarkStart w:id="96" w:name="OLE_LINK4"/>
      <w:r>
        <w:rPr>
          <w:rFonts w:hint="eastAsia" w:ascii="宋体" w:hAnsi="宋体"/>
          <w:color w:val="000000" w:themeColor="text1"/>
          <w:sz w:val="28"/>
          <w:szCs w:val="28"/>
        </w:rPr>
        <w:t xml:space="preserve">GB/T 28459-2012公共用纺织品</w:t>
      </w:r>
      <w:bookmarkEnd w:id="96"/>
      <w:r>
        <w:rPr>
          <w:rFonts w:hint="eastAsia" w:ascii="宋体" w:hAnsi="宋体"/>
          <w:color w:val="000000" w:themeColor="text1"/>
          <w:sz w:val="28"/>
          <w:szCs w:val="28"/>
        </w:rPr>
        <w:t xml:space="preserve">》。</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（5）缝制工艺要求必须按照采购人要求制作，尺寸均要求为缩水后的最终尺寸，新品尺寸由供应商自行设定。</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（6）供应商提供的产品必须符合以下标准的要求（需提供承诺函），供应商根据需要自行检测，检测报告备查。 </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1)GB/T420—2009 《纺织品 色牢度试验 颜料印染纺织品耐刷洗色牢度》</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2)GB/T 17759-2018《本色布布面疵点检验方法》</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3)GB/T 17760-2019《印染布布面疵点检验方法》</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4)CCGF201-2010《纺织品产品质量监督抽查实施规范》</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5)GB/T18401—2010《国家纺织产品基全安全技术规范》</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6)《江苏省纤维产品质量监督管理办法》2010年11月1日施行</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7)GB18401-2010《国家纺织产品基本安全技术规范》</w:t>
      </w:r>
      <w:r/>
    </w:p>
    <w:p>
      <w:pPr>
        <w:jc w:val="left"/>
        <w:spacing w:line="560" w:lineRule="exact"/>
        <w:rPr>
          <w:rFonts w:hint="eastAsia" w:ascii="宋体" w:hAnsi="宋体"/>
          <w:b/>
          <w:bCs/>
          <w:color w:val="000000" w:themeColor="text1"/>
          <w:sz w:val="28"/>
          <w:szCs w:val="28"/>
        </w:rPr>
        <w:outlineLvl w:val="2"/>
      </w:pPr>
      <w:r>
        <w:rPr>
          <w:rFonts w:hint="eastAsia" w:ascii="宋体" w:hAnsi="宋体"/>
          <w:color w:val="000000" w:themeColor="text1"/>
          <w:sz w:val="28"/>
          <w:szCs w:val="28"/>
        </w:rPr>
        <w:t xml:space="preserve">★</w:t>
      </w:r>
      <w:r>
        <w:rPr>
          <w:rFonts w:hint="eastAsia" w:ascii="宋体" w:hAnsi="宋体"/>
          <w:b/>
          <w:bCs/>
          <w:color w:val="000000" w:themeColor="text1"/>
          <w:sz w:val="28"/>
          <w:szCs w:val="28"/>
        </w:rPr>
        <w:t xml:space="preserve">（二）商务要求</w:t>
      </w:r>
      <w:r/>
    </w:p>
    <w:p>
      <w:pPr>
        <w:jc w:val="left"/>
        <w:spacing w:line="560" w:lineRule="exact"/>
        <w:rPr>
          <w:rFonts w:hint="eastAsia" w:ascii="宋体" w:hAnsi="宋体"/>
          <w:b/>
          <w:bCs/>
          <w:color w:val="000000" w:themeColor="text1"/>
          <w:sz w:val="28"/>
          <w:szCs w:val="28"/>
          <w:u w:val="single"/>
        </w:rPr>
      </w:pPr>
      <w:r>
        <w:rPr>
          <w:rFonts w:hint="eastAsia" w:ascii="宋体" w:hAnsi="宋体"/>
          <w:color w:val="000000" w:themeColor="text1"/>
          <w:sz w:val="28"/>
          <w:szCs w:val="28"/>
        </w:rPr>
        <w:t xml:space="preserve">1、投标价中除包含</w:t>
      </w:r>
      <w:r>
        <w:rPr>
          <w:rFonts w:hint="eastAsia" w:ascii="宋体" w:hAnsi="宋体"/>
          <w:b/>
          <w:bCs/>
          <w:color w:val="000000" w:themeColor="text1"/>
          <w:sz w:val="28"/>
          <w:szCs w:val="28"/>
          <w:u w:val="single"/>
        </w:rPr>
        <w:t xml:space="preserve">工作服购买服务和洗涤服务的内容外</w:t>
      </w:r>
      <w:r>
        <w:rPr>
          <w:rFonts w:hint="eastAsia" w:ascii="宋体" w:hAnsi="宋体"/>
          <w:color w:val="000000" w:themeColor="text1"/>
          <w:sz w:val="28"/>
          <w:szCs w:val="28"/>
        </w:rPr>
        <w:t xml:space="preserve">、还包含项目配备不少于3名驻场人员的费用、工作服加收及转运、芯片、车间打包、分类包装配</w:t>
      </w:r>
      <w:r>
        <w:rPr>
          <w:rFonts w:hint="eastAsia" w:ascii="宋体" w:hAnsi="宋体"/>
          <w:color w:val="000000" w:themeColor="text1"/>
          <w:sz w:val="28"/>
          <w:szCs w:val="28"/>
        </w:rPr>
        <w:t xml:space="preserve">送、服务流程的数据信息管理等满足招标技术要求的全部服务的价格。请投标人认真测算，项目实施过程中所需一切费用应在投标报价时一并考虑。项目实施过程中不再增加任何费用。以上所有服务内容报价均需包含在</w:t>
      </w:r>
      <w:r>
        <w:rPr>
          <w:rFonts w:hint="eastAsia" w:ascii="宋体" w:hAnsi="宋体"/>
          <w:b/>
          <w:bCs/>
          <w:color w:val="000000" w:themeColor="text1"/>
          <w:sz w:val="28"/>
          <w:szCs w:val="28"/>
          <w:u w:val="single"/>
        </w:rPr>
        <w:t xml:space="preserve">购买单价和洗涤服务单价内。</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4、招标完成后，接采购人通知的7天内完成工作服交接。</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5、供应商需完全具备工作服买卖、洗涤、包装服务的资质和能力。</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6、服务期限：项目服务期限为三年,一年服务期满经医院考核，由采购人决定是否续签下一年服务合同，总服务期不超3年。如</w:t>
      </w:r>
      <w:r>
        <w:rPr>
          <w:rFonts w:hint="eastAsia" w:ascii="宋体" w:hAnsi="宋体"/>
          <w:color w:val="000000" w:themeColor="text1"/>
          <w:sz w:val="28"/>
          <w:szCs w:val="28"/>
        </w:rPr>
        <w:t xml:space="preserve">遇行业</w:t>
      </w:r>
      <w:r>
        <w:rPr>
          <w:rFonts w:hint="eastAsia" w:ascii="宋体" w:hAnsi="宋体"/>
          <w:color w:val="000000" w:themeColor="text1"/>
          <w:sz w:val="28"/>
          <w:szCs w:val="28"/>
        </w:rPr>
        <w:t xml:space="preserve">标准变更，且中标企业不具备该项标准，本合同将自动终止。</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7、付款方式：</w:t>
      </w:r>
      <w:r>
        <w:rPr>
          <w:rFonts w:hint="eastAsia" w:ascii="宋体" w:hAnsi="宋体"/>
          <w:color w:val="000000" w:themeColor="text1"/>
          <w:sz w:val="28"/>
          <w:szCs w:val="28"/>
        </w:rPr>
        <w:t xml:space="preserve">供应商凭服务</w:t>
      </w:r>
      <w:r>
        <w:rPr>
          <w:rFonts w:hint="eastAsia" w:ascii="宋体" w:hAnsi="宋体"/>
          <w:color w:val="000000" w:themeColor="text1"/>
          <w:sz w:val="28"/>
          <w:szCs w:val="28"/>
        </w:rPr>
        <w:t xml:space="preserve">考核表、双方确认签字/盖章后的清单和符合采购人要求的发票，每月结算一次，结算方式为根据固定单价及实际洗涤数量，按实结算。供应商应付的违约金、赔偿金等，采购有权在每月应付合同价款中直接扣除。</w:t>
      </w:r>
      <w:r/>
    </w:p>
    <w:p>
      <w:pPr>
        <w:jc w:val="left"/>
        <w:spacing w:line="560" w:lineRule="exact"/>
        <w:rPr>
          <w:rFonts w:hint="eastAsia" w:ascii="宋体" w:hAnsi="宋体"/>
          <w:color w:val="000000" w:themeColor="text1"/>
          <w:sz w:val="28"/>
          <w:szCs w:val="28"/>
        </w:rPr>
      </w:pPr>
      <w:r>
        <w:rPr>
          <w:rFonts w:hint="eastAsia" w:ascii="宋体" w:hAnsi="宋体"/>
          <w:color w:val="000000" w:themeColor="text1"/>
          <w:sz w:val="28"/>
          <w:szCs w:val="28"/>
        </w:rPr>
        <w:t xml:space="preserve">8、洗涤服务质量管理考核办法（见附件，供应商需提供书面承诺接受下列考核办法，格式自拟）</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1）甲方每月对乙方进行日常考核，考核得分 90分以上的为合格。考核得分为 90 分以下的视为乙方违约， 乙方将向甲方支付一定数额的违约金，违约金将从甲方支付给乙方当月的合同价款中直接扣除。详细见表</w:t>
      </w:r>
      <w:r>
        <w:rPr>
          <w:rFonts w:hint="eastAsia" w:ascii="宋体" w:hAnsi="宋体"/>
          <w:color w:val="000000" w:themeColor="text1"/>
          <w:sz w:val="28"/>
          <w:szCs w:val="28"/>
        </w:rPr>
        <w:t xml:space="preserve">一</w:t>
      </w:r>
      <w:r>
        <w:rPr>
          <w:rFonts w:hint="eastAsia" w:ascii="宋体" w:hAnsi="宋体"/>
          <w:color w:val="000000" w:themeColor="text1"/>
          <w:sz w:val="28"/>
          <w:szCs w:val="28"/>
        </w:rPr>
        <w:t xml:space="preserve">：洗涤日常考核管理细分表</w:t>
      </w:r>
      <w:r/>
    </w:p>
    <w:p>
      <w:pPr>
        <w:jc w:val="center"/>
        <w:widowControl/>
        <w:rPr>
          <w:b/>
          <w:color w:val="000000" w:themeColor="text1"/>
          <w:sz w:val="24"/>
        </w:rPr>
      </w:pPr>
      <w:r>
        <w:rPr>
          <w:rFonts w:ascii="宋体" w:hAnsi="宋体"/>
          <w:b/>
          <w:color w:val="000000" w:themeColor="text1"/>
          <w:spacing w:val="-8"/>
          <w:sz w:val="24"/>
          <w:szCs w:val="21"/>
        </w:rPr>
        <w:t xml:space="preserve">表</w:t>
      </w:r>
      <w:r>
        <w:rPr>
          <w:rFonts w:hint="eastAsia" w:ascii="宋体" w:hAnsi="宋体"/>
          <w:b/>
          <w:color w:val="000000" w:themeColor="text1"/>
          <w:spacing w:val="-8"/>
          <w:sz w:val="24"/>
          <w:szCs w:val="21"/>
        </w:rPr>
        <w:t xml:space="preserve">一</w:t>
      </w:r>
      <w:r>
        <w:rPr>
          <w:rFonts w:ascii="宋体" w:hAnsi="宋体"/>
          <w:b/>
          <w:color w:val="000000" w:themeColor="text1"/>
          <w:spacing w:val="-8"/>
          <w:sz w:val="24"/>
          <w:szCs w:val="21"/>
        </w:rPr>
        <w:t xml:space="preserve">： </w:t>
      </w:r>
      <w:r>
        <w:rPr>
          <w:rFonts w:hint="eastAsia" w:ascii="宋体" w:hAnsi="宋体"/>
          <w:b/>
          <w:color w:val="000000" w:themeColor="text1"/>
          <w:spacing w:val="-8"/>
          <w:sz w:val="24"/>
          <w:szCs w:val="21"/>
        </w:rPr>
        <w:t xml:space="preserve">洗涤</w:t>
      </w:r>
      <w:r>
        <w:rPr>
          <w:rFonts w:ascii="宋体" w:hAnsi="宋体"/>
          <w:b/>
          <w:color w:val="000000" w:themeColor="text1"/>
          <w:spacing w:val="-8"/>
          <w:sz w:val="24"/>
          <w:szCs w:val="21"/>
        </w:rPr>
        <w:t xml:space="preserve">日常考核管理细分</w:t>
      </w:r>
      <w:r>
        <w:rPr>
          <w:rFonts w:hint="eastAsia" w:ascii="宋体" w:hAnsi="宋体"/>
          <w:b/>
          <w:color w:val="000000" w:themeColor="text1"/>
          <w:spacing w:val="-8"/>
          <w:sz w:val="24"/>
          <w:szCs w:val="21"/>
        </w:rPr>
        <w:t xml:space="preserve">表：</w:t>
      </w:r>
      <w:r/>
    </w:p>
    <w:tbl>
      <w:tblPr>
        <w:tblStyle w:val="1250"/>
        <w:tblW w:w="72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686"/>
        <w:gridCol w:w="2720"/>
        <w:gridCol w:w="2828"/>
      </w:tblGrid>
      <w:tr>
        <w:trPr>
          <w:jc w:val="center"/>
          <w:trHeight w:val="418"/>
        </w:trPr>
        <w:tc>
          <w:tcPr>
            <w:tcW w:w="1686"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宋体" w:hAnsi="宋体"/>
                <w:color w:val="000000" w:themeColor="text1"/>
                <w:spacing w:val="-2"/>
                <w:sz w:val="20"/>
                <w:szCs w:val="21"/>
                <w:lang w:eastAsia="en-US"/>
              </w:rPr>
              <w:t xml:space="preserve">第一档</w:t>
            </w:r>
            <w:r/>
          </w:p>
        </w:tc>
        <w:tc>
          <w:tcPr>
            <w:tcW w:w="2720"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Times New Roman" w:hAnsi="Arial" w:eastAsia="Times New Roman" w:cs="Arial"/>
                <w:color w:val="000000" w:themeColor="text1"/>
                <w:spacing w:val="-1"/>
                <w:sz w:val="20"/>
                <w:szCs w:val="21"/>
                <w:lang w:eastAsia="en-US"/>
              </w:rPr>
              <w:t xml:space="preserve">85</w:t>
            </w:r>
            <w:r>
              <w:rPr>
                <w:rFonts w:ascii="宋体" w:hAnsi="宋体"/>
                <w:color w:val="000000" w:themeColor="text1"/>
                <w:spacing w:val="-1"/>
                <w:sz w:val="20"/>
                <w:szCs w:val="21"/>
                <w:lang w:eastAsia="en-US"/>
              </w:rPr>
              <w:t xml:space="preserve">分≤总分＜</w:t>
            </w:r>
            <w:r>
              <w:rPr>
                <w:rFonts w:ascii="Times New Roman" w:hAnsi="Arial" w:eastAsia="Times New Roman" w:cs="Arial"/>
                <w:color w:val="000000" w:themeColor="text1"/>
                <w:spacing w:val="-1"/>
                <w:sz w:val="20"/>
                <w:szCs w:val="21"/>
                <w:lang w:eastAsia="en-US"/>
              </w:rPr>
              <w:t xml:space="preserve">90</w:t>
            </w:r>
            <w:r>
              <w:rPr>
                <w:rFonts w:ascii="宋体" w:hAnsi="宋体"/>
                <w:color w:val="000000" w:themeColor="text1"/>
                <w:spacing w:val="-1"/>
                <w:sz w:val="20"/>
                <w:szCs w:val="21"/>
                <w:lang w:eastAsia="en-US"/>
              </w:rPr>
              <w:t xml:space="preserve">分</w:t>
            </w:r>
            <w:r/>
          </w:p>
        </w:tc>
        <w:tc>
          <w:tcPr>
            <w:tcW w:w="2828"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宋体" w:hAnsi="宋体"/>
                <w:color w:val="000000" w:themeColor="text1"/>
                <w:spacing w:val="-3"/>
                <w:sz w:val="20"/>
                <w:szCs w:val="21"/>
                <w:lang w:eastAsia="en-US"/>
              </w:rPr>
              <w:t xml:space="preserve">扣除违约金</w:t>
            </w:r>
            <w:r>
              <w:rPr>
                <w:rFonts w:ascii="宋体" w:hAnsi="宋体"/>
                <w:color w:val="000000" w:themeColor="text1"/>
                <w:spacing w:val="-21"/>
                <w:sz w:val="20"/>
                <w:szCs w:val="21"/>
                <w:lang w:eastAsia="en-US"/>
              </w:rPr>
              <w:t xml:space="preserve"> </w:t>
            </w:r>
            <w:r>
              <w:rPr>
                <w:rFonts w:ascii="Times New Roman" w:hAnsi="Arial" w:eastAsia="Times New Roman" w:cs="Arial"/>
                <w:color w:val="000000" w:themeColor="text1"/>
                <w:spacing w:val="-3"/>
                <w:sz w:val="20"/>
                <w:szCs w:val="21"/>
                <w:lang w:eastAsia="en-US"/>
              </w:rPr>
              <w:t xml:space="preserve">1000</w:t>
            </w:r>
            <w:r>
              <w:rPr>
                <w:rFonts w:ascii="宋体" w:hAnsi="宋体"/>
                <w:color w:val="000000" w:themeColor="text1"/>
                <w:spacing w:val="-3"/>
                <w:sz w:val="20"/>
                <w:szCs w:val="21"/>
                <w:lang w:eastAsia="en-US"/>
              </w:rPr>
              <w:t xml:space="preserve">元</w:t>
            </w:r>
            <w:r/>
          </w:p>
        </w:tc>
      </w:tr>
      <w:tr>
        <w:trPr>
          <w:jc w:val="center"/>
          <w:trHeight w:val="411"/>
        </w:trPr>
        <w:tc>
          <w:tcPr>
            <w:tcW w:w="1686"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宋体" w:hAnsi="宋体"/>
                <w:color w:val="000000" w:themeColor="text1"/>
                <w:spacing w:val="-2"/>
                <w:sz w:val="20"/>
                <w:szCs w:val="21"/>
                <w:lang w:eastAsia="en-US"/>
              </w:rPr>
              <w:t xml:space="preserve">第二档</w:t>
            </w:r>
            <w:r/>
          </w:p>
        </w:tc>
        <w:tc>
          <w:tcPr>
            <w:tcW w:w="2720"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Times New Roman" w:hAnsi="Arial" w:eastAsia="Times New Roman" w:cs="Arial"/>
                <w:color w:val="000000" w:themeColor="text1"/>
                <w:spacing w:val="-1"/>
                <w:sz w:val="20"/>
                <w:szCs w:val="21"/>
                <w:lang w:eastAsia="en-US"/>
              </w:rPr>
              <w:t xml:space="preserve">80</w:t>
            </w:r>
            <w:r>
              <w:rPr>
                <w:rFonts w:ascii="宋体" w:hAnsi="宋体"/>
                <w:color w:val="000000" w:themeColor="text1"/>
                <w:spacing w:val="-1"/>
                <w:sz w:val="20"/>
                <w:szCs w:val="21"/>
                <w:lang w:eastAsia="en-US"/>
              </w:rPr>
              <w:t xml:space="preserve">分≤总分＜</w:t>
            </w:r>
            <w:r>
              <w:rPr>
                <w:rFonts w:ascii="Times New Roman" w:hAnsi="Arial" w:eastAsia="Times New Roman" w:cs="Arial"/>
                <w:color w:val="000000" w:themeColor="text1"/>
                <w:spacing w:val="-1"/>
                <w:sz w:val="20"/>
                <w:szCs w:val="21"/>
                <w:lang w:eastAsia="en-US"/>
              </w:rPr>
              <w:t xml:space="preserve">85</w:t>
            </w:r>
            <w:r>
              <w:rPr>
                <w:rFonts w:ascii="宋体" w:hAnsi="宋体"/>
                <w:color w:val="000000" w:themeColor="text1"/>
                <w:spacing w:val="-1"/>
                <w:sz w:val="20"/>
                <w:szCs w:val="21"/>
                <w:lang w:eastAsia="en-US"/>
              </w:rPr>
              <w:t xml:space="preserve">分</w:t>
            </w:r>
            <w:r/>
          </w:p>
        </w:tc>
        <w:tc>
          <w:tcPr>
            <w:tcW w:w="2828"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宋体" w:hAnsi="宋体"/>
                <w:color w:val="000000" w:themeColor="text1"/>
                <w:spacing w:val="-1"/>
                <w:sz w:val="20"/>
                <w:szCs w:val="21"/>
                <w:lang w:eastAsia="en-US"/>
              </w:rPr>
              <w:t xml:space="preserve">扣除违约金</w:t>
            </w:r>
            <w:r>
              <w:rPr>
                <w:rFonts w:ascii="宋体" w:hAnsi="宋体"/>
                <w:color w:val="000000" w:themeColor="text1"/>
                <w:spacing w:val="-43"/>
                <w:sz w:val="20"/>
                <w:szCs w:val="21"/>
                <w:lang w:eastAsia="en-US"/>
              </w:rPr>
              <w:t xml:space="preserve"> </w:t>
            </w:r>
            <w:r>
              <w:rPr>
                <w:rFonts w:ascii="Times New Roman" w:hAnsi="Arial" w:eastAsia="Times New Roman" w:cs="Arial"/>
                <w:color w:val="000000" w:themeColor="text1"/>
                <w:spacing w:val="-1"/>
                <w:sz w:val="20"/>
                <w:szCs w:val="21"/>
                <w:lang w:eastAsia="en-US"/>
              </w:rPr>
              <w:t xml:space="preserve">3000</w:t>
            </w:r>
            <w:r>
              <w:rPr>
                <w:rFonts w:ascii="宋体" w:hAnsi="宋体"/>
                <w:color w:val="000000" w:themeColor="text1"/>
                <w:spacing w:val="-1"/>
                <w:sz w:val="20"/>
                <w:szCs w:val="21"/>
                <w:lang w:eastAsia="en-US"/>
              </w:rPr>
              <w:t xml:space="preserve">元</w:t>
            </w:r>
            <w:r/>
          </w:p>
        </w:tc>
      </w:tr>
      <w:tr>
        <w:trPr>
          <w:jc w:val="center"/>
          <w:trHeight w:val="411"/>
        </w:trPr>
        <w:tc>
          <w:tcPr>
            <w:tcW w:w="1686"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宋体" w:hAnsi="宋体"/>
                <w:color w:val="000000" w:themeColor="text1"/>
                <w:spacing w:val="-2"/>
                <w:sz w:val="20"/>
                <w:szCs w:val="21"/>
                <w:lang w:eastAsia="en-US"/>
              </w:rPr>
              <w:t xml:space="preserve">第三档</w:t>
            </w:r>
            <w:r/>
          </w:p>
        </w:tc>
        <w:tc>
          <w:tcPr>
            <w:tcW w:w="2720"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Times New Roman" w:hAnsi="Arial" w:eastAsia="Times New Roman" w:cs="Arial"/>
                <w:color w:val="000000" w:themeColor="text1"/>
                <w:spacing w:val="-1"/>
                <w:sz w:val="20"/>
                <w:szCs w:val="21"/>
                <w:lang w:eastAsia="en-US"/>
              </w:rPr>
              <w:t xml:space="preserve">75</w:t>
            </w:r>
            <w:r>
              <w:rPr>
                <w:rFonts w:ascii="宋体" w:hAnsi="宋体"/>
                <w:color w:val="000000" w:themeColor="text1"/>
                <w:spacing w:val="-1"/>
                <w:sz w:val="20"/>
                <w:szCs w:val="21"/>
                <w:lang w:eastAsia="en-US"/>
              </w:rPr>
              <w:t xml:space="preserve">分≤总分＜</w:t>
            </w:r>
            <w:r>
              <w:rPr>
                <w:rFonts w:ascii="Times New Roman" w:hAnsi="Arial" w:eastAsia="Times New Roman" w:cs="Arial"/>
                <w:color w:val="000000" w:themeColor="text1"/>
                <w:spacing w:val="-1"/>
                <w:sz w:val="20"/>
                <w:szCs w:val="21"/>
                <w:lang w:eastAsia="en-US"/>
              </w:rPr>
              <w:t xml:space="preserve">80</w:t>
            </w:r>
            <w:r>
              <w:rPr>
                <w:rFonts w:ascii="宋体" w:hAnsi="宋体"/>
                <w:color w:val="000000" w:themeColor="text1"/>
                <w:spacing w:val="-1"/>
                <w:sz w:val="20"/>
                <w:szCs w:val="21"/>
                <w:lang w:eastAsia="en-US"/>
              </w:rPr>
              <w:t xml:space="preserve">分</w:t>
            </w:r>
            <w:r/>
          </w:p>
        </w:tc>
        <w:tc>
          <w:tcPr>
            <w:tcW w:w="2828"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宋体" w:hAnsi="宋体"/>
                <w:color w:val="000000" w:themeColor="text1"/>
                <w:spacing w:val="-1"/>
                <w:sz w:val="20"/>
                <w:szCs w:val="21"/>
                <w:lang w:eastAsia="en-US"/>
              </w:rPr>
              <w:t xml:space="preserve">扣除违约金</w:t>
            </w:r>
            <w:r>
              <w:rPr>
                <w:rFonts w:ascii="Times New Roman" w:hAnsi="Arial" w:eastAsia="Times New Roman" w:cs="Arial"/>
                <w:color w:val="000000" w:themeColor="text1"/>
                <w:spacing w:val="-1"/>
                <w:sz w:val="20"/>
                <w:szCs w:val="21"/>
                <w:lang w:eastAsia="en-US"/>
              </w:rPr>
              <w:t xml:space="preserve">6000</w:t>
            </w:r>
            <w:r>
              <w:rPr>
                <w:rFonts w:ascii="宋体" w:hAnsi="宋体"/>
                <w:color w:val="000000" w:themeColor="text1"/>
                <w:spacing w:val="-1"/>
                <w:sz w:val="20"/>
                <w:szCs w:val="21"/>
                <w:lang w:eastAsia="en-US"/>
              </w:rPr>
              <w:t xml:space="preserve">元</w:t>
            </w:r>
            <w:r/>
          </w:p>
        </w:tc>
      </w:tr>
      <w:tr>
        <w:trPr>
          <w:jc w:val="center"/>
          <w:trHeight w:val="419"/>
        </w:trPr>
        <w:tc>
          <w:tcPr>
            <w:tcW w:w="1686"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宋体" w:hAnsi="宋体"/>
                <w:color w:val="000000" w:themeColor="text1"/>
                <w:spacing w:val="-2"/>
                <w:sz w:val="20"/>
                <w:szCs w:val="21"/>
                <w:lang w:eastAsia="en-US"/>
              </w:rPr>
              <w:t xml:space="preserve">第四档</w:t>
            </w:r>
            <w:r/>
          </w:p>
        </w:tc>
        <w:tc>
          <w:tcPr>
            <w:tcW w:w="2720"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Times New Roman" w:hAnsi="Arial" w:eastAsia="Times New Roman" w:cs="Arial"/>
                <w:color w:val="000000" w:themeColor="text1"/>
                <w:spacing w:val="-1"/>
                <w:sz w:val="20"/>
                <w:szCs w:val="21"/>
                <w:lang w:eastAsia="en-US"/>
              </w:rPr>
              <w:t xml:space="preserve">70</w:t>
            </w:r>
            <w:r>
              <w:rPr>
                <w:rFonts w:ascii="宋体" w:hAnsi="宋体"/>
                <w:color w:val="000000" w:themeColor="text1"/>
                <w:spacing w:val="-1"/>
                <w:sz w:val="20"/>
                <w:szCs w:val="21"/>
                <w:lang w:eastAsia="en-US"/>
              </w:rPr>
              <w:t xml:space="preserve">分≤总分＜</w:t>
            </w:r>
            <w:r>
              <w:rPr>
                <w:rFonts w:ascii="Times New Roman" w:hAnsi="Arial" w:eastAsia="Times New Roman" w:cs="Arial"/>
                <w:color w:val="000000" w:themeColor="text1"/>
                <w:spacing w:val="-1"/>
                <w:sz w:val="20"/>
                <w:szCs w:val="21"/>
                <w:lang w:eastAsia="en-US"/>
              </w:rPr>
              <w:t xml:space="preserve">75</w:t>
            </w:r>
            <w:r>
              <w:rPr>
                <w:rFonts w:ascii="宋体" w:hAnsi="宋体"/>
                <w:color w:val="000000" w:themeColor="text1"/>
                <w:spacing w:val="-1"/>
                <w:sz w:val="20"/>
                <w:szCs w:val="21"/>
                <w:lang w:eastAsia="en-US"/>
              </w:rPr>
              <w:t xml:space="preserve">分</w:t>
            </w:r>
            <w:r/>
          </w:p>
        </w:tc>
        <w:tc>
          <w:tcPr>
            <w:tcW w:w="2828" w:type="dxa"/>
            <w:textDirection w:val="lrTb"/>
            <w:noWrap w:val="false"/>
          </w:tcPr>
          <w:p>
            <w:pPr>
              <w:jc w:val="center"/>
              <w:spacing w:line="400" w:lineRule="exact"/>
              <w:widowControl/>
              <w:rPr>
                <w:rFonts w:hint="eastAsia" w:ascii="宋体" w:hAnsi="宋体"/>
                <w:color w:val="000000" w:themeColor="text1"/>
                <w:sz w:val="20"/>
                <w:szCs w:val="21"/>
                <w:lang w:eastAsia="en-US"/>
              </w:rPr>
            </w:pPr>
            <w:r>
              <w:rPr>
                <w:rFonts w:ascii="宋体" w:hAnsi="宋体"/>
                <w:color w:val="000000" w:themeColor="text1"/>
                <w:spacing w:val="-2"/>
                <w:sz w:val="20"/>
                <w:szCs w:val="21"/>
                <w:lang w:eastAsia="en-US"/>
              </w:rPr>
              <w:t xml:space="preserve">扣除违约金</w:t>
            </w:r>
            <w:r>
              <w:rPr>
                <w:rFonts w:ascii="Times New Roman" w:hAnsi="Arial" w:eastAsia="Times New Roman" w:cs="Arial"/>
                <w:color w:val="000000" w:themeColor="text1"/>
                <w:spacing w:val="-2"/>
                <w:sz w:val="20"/>
                <w:szCs w:val="21"/>
                <w:lang w:eastAsia="en-US"/>
              </w:rPr>
              <w:t xml:space="preserve">10000</w:t>
            </w:r>
            <w:r>
              <w:rPr>
                <w:rFonts w:ascii="宋体" w:hAnsi="宋体"/>
                <w:color w:val="000000" w:themeColor="text1"/>
                <w:spacing w:val="-2"/>
                <w:sz w:val="20"/>
                <w:szCs w:val="21"/>
                <w:lang w:eastAsia="en-US"/>
              </w:rPr>
              <w:t xml:space="preserve">元</w:t>
            </w:r>
            <w:r/>
          </w:p>
        </w:tc>
      </w:tr>
    </w:tbl>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2）当月考核分值低于 70 分，甲方有权停止支付洗涤服务费用，并有权单方面解除合同，全部责任及损失由乙方负责。</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3）连续 2 </w:t>
      </w:r>
      <w:r>
        <w:rPr>
          <w:rFonts w:hint="eastAsia" w:ascii="宋体" w:hAnsi="宋体"/>
          <w:color w:val="000000" w:themeColor="text1"/>
          <w:sz w:val="28"/>
          <w:szCs w:val="28"/>
        </w:rPr>
        <w:t xml:space="preserve">个</w:t>
      </w:r>
      <w:r>
        <w:rPr>
          <w:rFonts w:hint="eastAsia" w:ascii="宋体" w:hAnsi="宋体"/>
          <w:color w:val="000000" w:themeColor="text1"/>
          <w:sz w:val="28"/>
          <w:szCs w:val="28"/>
        </w:rPr>
        <w:t xml:space="preserve">月考核分值低于 80 分或一年内累计 3 次考核分值低于 80 分的，甲方有权单方面解除合同，全部责任及损失由乙方负责。</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4）合同期满，甲方有权对乙方进行合同终期考核，并根据考核情况，决定是否与乙方续签合同。</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备注：</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1、本章商务部</w:t>
      </w:r>
      <w:r>
        <w:rPr>
          <w:rFonts w:hint="eastAsia" w:ascii="宋体" w:hAnsi="宋体"/>
          <w:color w:val="000000" w:themeColor="text1"/>
          <w:sz w:val="28"/>
          <w:szCs w:val="28"/>
        </w:rPr>
        <w:t xml:space="preserve">分要求</w:t>
      </w:r>
      <w:r>
        <w:rPr>
          <w:rFonts w:hint="eastAsia" w:ascii="宋体" w:hAnsi="宋体"/>
          <w:color w:val="000000" w:themeColor="text1"/>
          <w:sz w:val="28"/>
          <w:szCs w:val="28"/>
        </w:rPr>
        <w:t xml:space="preserve">及技术要求均为实质性要求，不允许负偏离，否则作为无效报价。</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2、样品要求</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（1）供应商提供以下服装布料各一片（尺寸不小于15×15cm）：</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①医生服    ②护士服   ③机关服</w:t>
      </w:r>
      <w:r/>
    </w:p>
    <w:p>
      <w:pPr>
        <w:jc w:val="left"/>
        <w:spacing w:line="560" w:lineRule="exact"/>
        <w:widowControl/>
        <w:rPr>
          <w:rFonts w:hint="eastAsia" w:ascii="宋体" w:hAnsi="宋体"/>
          <w:color w:val="000000" w:themeColor="text1"/>
          <w:sz w:val="28"/>
          <w:szCs w:val="28"/>
          <w:lang w:val="zh-CN"/>
        </w:rPr>
      </w:pPr>
      <w:r>
        <w:rPr>
          <w:rFonts w:hint="eastAsia" w:ascii="宋体" w:hAnsi="宋体"/>
          <w:color w:val="000000" w:themeColor="text1"/>
          <w:sz w:val="28"/>
          <w:szCs w:val="28"/>
        </w:rPr>
        <w:t xml:space="preserve">（2）样品提交地点：南京市口腔医院1号楼709会议室。</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（3）样品提交时间：投标截止时间前半小时（2026年05月07日14:00-2026年05月07日14:30）开始接收，投标截止时间后不再接受。</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（4）其他说明</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①样品上如有和供应商名称有关的信息，应提前覆盖或处理，未在规定地点及截止时间前按要求提交的样品将被拒收，样品评审不得分。</w:t>
      </w:r>
      <w:r/>
    </w:p>
    <w:p>
      <w:pPr>
        <w:jc w:val="left"/>
        <w:spacing w:line="560" w:lineRule="exact"/>
        <w:widowControl/>
        <w:rPr>
          <w:rFonts w:hint="eastAsia" w:ascii="宋体" w:hAnsi="宋体"/>
          <w:color w:val="000000" w:themeColor="text1"/>
          <w:sz w:val="28"/>
          <w:szCs w:val="28"/>
        </w:rPr>
      </w:pPr>
      <w:r>
        <w:rPr>
          <w:rFonts w:hint="eastAsia" w:ascii="宋体" w:hAnsi="宋体"/>
          <w:color w:val="000000" w:themeColor="text1"/>
          <w:sz w:val="28"/>
          <w:szCs w:val="28"/>
        </w:rPr>
        <w:t xml:space="preserve">2）样品的所有费用由供应商承担，评标结束后，供应商应最迟于通知时间次日取回，否则按废品处理，后果自负。中标供应商的样品由采购人封存、保管，作为履约验收的参考。</w:t>
      </w:r>
      <w:r/>
    </w:p>
    <w:p>
      <w:pPr>
        <w:spacing w:line="400" w:lineRule="exact"/>
        <w:rPr>
          <w:rFonts w:ascii="宋体" w:hAnsi="Times New Roman"/>
          <w:b/>
          <w:color w:val="000000" w:themeColor="text1"/>
          <w:position w:val="-10"/>
          <w:sz w:val="24"/>
          <w:szCs w:val="20"/>
        </w:rPr>
      </w:pPr>
      <w:r>
        <w:rPr>
          <w:rFonts w:ascii="宋体" w:hAnsi="宋体"/>
          <w:color w:val="000000" w:themeColor="text1"/>
          <w:szCs w:val="21"/>
        </w:rPr>
        <w:br w:type="page" w:clear="all"/>
      </w:r>
      <w:r>
        <w:rPr>
          <w:rFonts w:ascii="宋体" w:hAnsi="宋体"/>
          <w:b/>
          <w:color w:val="000000" w:themeColor="text1"/>
          <w:spacing w:val="-6"/>
          <w:position w:val="-10"/>
          <w:szCs w:val="21"/>
        </w:rPr>
        <w:t xml:space="preserve">附件一：</w:t>
      </w:r>
      <w:r/>
    </w:p>
    <w:p>
      <w:pPr>
        <w:jc w:val="center"/>
        <w:spacing w:before="78" w:line="221" w:lineRule="auto"/>
        <w:rPr>
          <w:rFonts w:hint="eastAsia" w:ascii="宋体" w:hAnsi="宋体"/>
          <w:b/>
          <w:color w:val="000000" w:themeColor="text1"/>
          <w:position w:val="-10"/>
          <w:sz w:val="24"/>
          <w:szCs w:val="24"/>
        </w:rPr>
      </w:pPr>
      <w:r>
        <w:rPr>
          <w:rFonts w:ascii="宋体" w:hAnsi="宋体"/>
          <w:b/>
          <w:color w:val="000000" w:themeColor="text1"/>
          <w:position w:val="-10"/>
          <w:sz w:val="24"/>
          <w:szCs w:val="24"/>
        </w:rPr>
        <w:t xml:space="preserve">南京市口腔医院</w:t>
      </w:r>
      <w:r>
        <w:rPr>
          <w:rFonts w:hint="eastAsia" w:ascii="宋体" w:hAnsi="宋体"/>
          <w:b/>
          <w:color w:val="000000" w:themeColor="text1"/>
          <w:position w:val="-10"/>
          <w:sz w:val="24"/>
          <w:szCs w:val="24"/>
        </w:rPr>
        <w:t xml:space="preserve">工作服</w:t>
      </w:r>
      <w:r>
        <w:rPr>
          <w:rFonts w:ascii="宋体" w:hAnsi="宋体"/>
          <w:b/>
          <w:color w:val="000000" w:themeColor="text1"/>
          <w:spacing w:val="-1"/>
          <w:position w:val="-10"/>
          <w:sz w:val="24"/>
          <w:szCs w:val="24"/>
        </w:rPr>
        <w:t xml:space="preserve">租赁洗涤管理考核评分细则</w:t>
      </w:r>
      <w:r/>
    </w:p>
    <w:p>
      <w:pPr>
        <w:ind w:left="6890"/>
        <w:spacing w:before="40" w:line="214" w:lineRule="auto"/>
        <w:rPr>
          <w:rFonts w:hint="eastAsia" w:ascii="宋体" w:hAnsi="宋体"/>
          <w:b/>
          <w:color w:val="000000" w:themeColor="text1"/>
          <w:position w:val="-10"/>
          <w:sz w:val="24"/>
          <w:szCs w:val="24"/>
        </w:rPr>
      </w:pPr>
      <w:r>
        <w:rPr>
          <w:rFonts w:ascii="宋体" w:hAnsi="宋体"/>
          <w:b/>
          <w:bCs/>
          <w:color w:val="000000" w:themeColor="text1"/>
          <w:spacing w:val="-11"/>
          <w:position w:val="-10"/>
          <w:sz w:val="24"/>
          <w:szCs w:val="24"/>
        </w:rPr>
        <w:t xml:space="preserve">（</w:t>
      </w:r>
      <w:r>
        <w:rPr>
          <w:rFonts w:ascii="宋体" w:hAnsi="宋体"/>
          <w:b/>
          <w:color w:val="000000" w:themeColor="text1"/>
          <w:spacing w:val="31"/>
          <w:position w:val="-10"/>
          <w:sz w:val="24"/>
          <w:szCs w:val="24"/>
        </w:rPr>
        <w:t xml:space="preserve">   </w:t>
      </w:r>
      <w:r>
        <w:rPr>
          <w:rFonts w:ascii="宋体" w:hAnsi="宋体"/>
          <w:b/>
          <w:bCs/>
          <w:color w:val="000000" w:themeColor="text1"/>
          <w:spacing w:val="-11"/>
          <w:position w:val="-10"/>
          <w:sz w:val="24"/>
          <w:szCs w:val="24"/>
        </w:rPr>
        <w:t xml:space="preserve">月份）</w:t>
      </w:r>
      <w:r/>
    </w:p>
    <w:tbl>
      <w:tblPr>
        <w:tblStyle w:val="1251"/>
        <w:tblW w:w="97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4"/>
        <w:gridCol w:w="2092"/>
        <w:gridCol w:w="2125"/>
        <w:gridCol w:w="1322"/>
        <w:gridCol w:w="3340"/>
      </w:tblGrid>
      <w:tr>
        <w:trPr>
          <w:trHeight w:val="520"/>
        </w:trPr>
        <w:tc>
          <w:tcPr>
            <w:gridSpan w:val="2"/>
            <w:tcW w:w="2946" w:type="dxa"/>
            <w:textDirection w:val="lrTb"/>
            <w:noWrap w:val="false"/>
          </w:tcPr>
          <w:p>
            <w:pPr>
              <w:ind w:left="1076"/>
              <w:jc w:val="left"/>
              <w:spacing w:before="183"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被考核单位</w:t>
            </w:r>
            <w:r/>
          </w:p>
        </w:tc>
        <w:tc>
          <w:tcPr>
            <w:tcW w:w="2125"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gridSpan w:val="2"/>
            <w:tcW w:w="4662" w:type="dxa"/>
            <w:textDirection w:val="lrTb"/>
            <w:noWrap w:val="false"/>
          </w:tcPr>
          <w:p>
            <w:pPr>
              <w:ind w:left="115"/>
              <w:jc w:val="left"/>
              <w:spacing w:before="183"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考核时间</w:t>
            </w:r>
            <w:r>
              <w:rPr>
                <w:rFonts w:ascii="宋体" w:hAnsi="宋体"/>
                <w:color w:val="000000" w:themeColor="text1"/>
                <w:spacing w:val="-1"/>
                <w:sz w:val="16"/>
                <w:szCs w:val="16"/>
                <w:lang w:eastAsia="en-US"/>
              </w:rPr>
              <w:t xml:space="preserve">：</w:t>
            </w:r>
            <w:r/>
          </w:p>
        </w:tc>
      </w:tr>
      <w:tr>
        <w:trPr>
          <w:trHeight w:val="331"/>
        </w:trPr>
        <w:tc>
          <w:tcPr>
            <w:tcW w:w="854" w:type="dxa"/>
            <w:textDirection w:val="lrTb"/>
            <w:noWrap w:val="false"/>
          </w:tcPr>
          <w:p>
            <w:pPr>
              <w:ind w:left="272"/>
              <w:jc w:val="left"/>
              <w:spacing w:before="85" w:line="222"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序号</w:t>
            </w:r>
            <w:r/>
          </w:p>
        </w:tc>
        <w:tc>
          <w:tcPr>
            <w:tcW w:w="2092" w:type="dxa"/>
            <w:textDirection w:val="lrTb"/>
            <w:noWrap w:val="false"/>
          </w:tcPr>
          <w:p>
            <w:pPr>
              <w:ind w:left="729"/>
              <w:jc w:val="left"/>
              <w:spacing w:before="85" w:line="221"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计分标准</w:t>
            </w:r>
            <w:r/>
          </w:p>
        </w:tc>
        <w:tc>
          <w:tcPr>
            <w:tcW w:w="2125" w:type="dxa"/>
            <w:textDirection w:val="lrTb"/>
            <w:noWrap w:val="false"/>
          </w:tcPr>
          <w:p>
            <w:pPr>
              <w:ind w:left="745"/>
              <w:jc w:val="left"/>
              <w:spacing w:before="85"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考核项目</w:t>
            </w:r>
            <w:r/>
          </w:p>
        </w:tc>
        <w:tc>
          <w:tcPr>
            <w:tcW w:w="1322" w:type="dxa"/>
            <w:textDirection w:val="lrTb"/>
            <w:noWrap w:val="false"/>
          </w:tcPr>
          <w:p>
            <w:pPr>
              <w:ind w:left="506"/>
              <w:jc w:val="left"/>
              <w:spacing w:before="85" w:line="221"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评分</w:t>
            </w:r>
            <w:r/>
          </w:p>
        </w:tc>
        <w:tc>
          <w:tcPr>
            <w:tcW w:w="3340" w:type="dxa"/>
            <w:textDirection w:val="lrTb"/>
            <w:noWrap w:val="false"/>
          </w:tcPr>
          <w:p>
            <w:pPr>
              <w:ind w:left="1515"/>
              <w:jc w:val="left"/>
              <w:spacing w:before="85" w:line="222"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备注</w:t>
            </w:r>
            <w:r/>
          </w:p>
        </w:tc>
      </w:tr>
      <w:tr>
        <w:trPr>
          <w:trHeight w:val="984"/>
        </w:trPr>
        <w:tc>
          <w:tcPr>
            <w:tcW w:w="854" w:type="dxa"/>
            <w:textDirection w:val="lrTb"/>
            <w:noWrap w:val="false"/>
          </w:tcPr>
          <w:p>
            <w:pPr>
              <w:spacing w:line="357"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ind w:left="404"/>
              <w:jc w:val="left"/>
              <w:spacing w:before="52" w:line="242"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1</w:t>
            </w:r>
            <w:r/>
          </w:p>
        </w:tc>
        <w:tc>
          <w:tcPr>
            <w:tcBorders>
              <w:bottom w:val="none" w:color="000000" w:sz="4" w:space="0"/>
            </w:tcBorders>
            <w:tcW w:w="2092" w:type="dxa"/>
            <w:vMerge w:val="restart"/>
            <w:textDirection w:val="lrTb"/>
            <w:noWrap w:val="false"/>
          </w:tcPr>
          <w:p>
            <w:pPr>
              <w:spacing w:line="262"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62"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ind w:left="572"/>
              <w:jc w:val="left"/>
              <w:spacing w:before="52" w:line="222"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人员设备</w:t>
            </w:r>
            <w:r>
              <w:rPr>
                <w:rFonts w:hint="eastAsia" w:ascii="宋体" w:hAnsi="宋体"/>
                <w:color w:val="000000" w:themeColor="text1"/>
                <w:spacing w:val="-1"/>
                <w:sz w:val="16"/>
                <w:szCs w:val="16"/>
              </w:rPr>
              <w:t xml:space="preserve">管理</w:t>
            </w:r>
            <w:r/>
          </w:p>
          <w:p>
            <w:pPr>
              <w:ind w:left="714"/>
              <w:jc w:val="left"/>
              <w:spacing w:before="134" w:line="221"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（25分）</w:t>
            </w:r>
            <w:r/>
          </w:p>
        </w:tc>
        <w:tc>
          <w:tcPr>
            <w:tcW w:w="2125" w:type="dxa"/>
            <w:textDirection w:val="lrTb"/>
            <w:noWrap w:val="false"/>
          </w:tcPr>
          <w:p>
            <w:pPr>
              <w:ind w:left="116" w:right="102" w:hanging="4"/>
              <w:spacing w:before="84" w:line="342"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人员配备安排合理，项目人</w:t>
            </w:r>
            <w:r>
              <w:rPr>
                <w:rFonts w:ascii="宋体" w:hAnsi="宋体"/>
                <w:color w:val="000000" w:themeColor="text1"/>
                <w:spacing w:val="8"/>
                <w:sz w:val="16"/>
                <w:szCs w:val="16"/>
              </w:rPr>
              <w:t xml:space="preserve"> </w:t>
            </w:r>
            <w:r>
              <w:rPr>
                <w:rFonts w:ascii="宋体" w:hAnsi="宋体"/>
                <w:color w:val="000000" w:themeColor="text1"/>
                <w:spacing w:val="-2"/>
                <w:sz w:val="16"/>
                <w:szCs w:val="16"/>
              </w:rPr>
              <w:t xml:space="preserve">员</w:t>
            </w:r>
            <w:r>
              <w:rPr>
                <w:rFonts w:ascii="宋体" w:hAnsi="宋体"/>
                <w:color w:val="000000" w:themeColor="text1"/>
                <w:spacing w:val="-2"/>
                <w:sz w:val="16"/>
                <w:szCs w:val="16"/>
              </w:rPr>
              <w:t xml:space="preserve">不</w:t>
            </w:r>
            <w:r>
              <w:rPr>
                <w:rFonts w:ascii="宋体" w:hAnsi="宋体"/>
                <w:color w:val="000000" w:themeColor="text1"/>
                <w:spacing w:val="-2"/>
                <w:sz w:val="16"/>
                <w:szCs w:val="16"/>
              </w:rPr>
              <w:t xml:space="preserve">脱岗，按要求完成</w:t>
            </w:r>
            <w:r>
              <w:rPr>
                <w:rFonts w:hint="eastAsia" w:ascii="宋体" w:hAnsi="宋体"/>
                <w:color w:val="000000" w:themeColor="text1"/>
                <w:spacing w:val="-2"/>
                <w:sz w:val="16"/>
                <w:szCs w:val="16"/>
              </w:rPr>
              <w:t xml:space="preserve">工作服</w:t>
            </w:r>
            <w:r>
              <w:rPr>
                <w:rFonts w:ascii="宋体" w:hAnsi="宋体"/>
                <w:color w:val="000000" w:themeColor="text1"/>
                <w:spacing w:val="4"/>
                <w:sz w:val="16"/>
                <w:szCs w:val="16"/>
              </w:rPr>
              <w:t xml:space="preserve">配送工作</w:t>
            </w:r>
            <w:r>
              <w:rPr>
                <w:rFonts w:ascii="宋体" w:hAnsi="宋体"/>
                <w:color w:val="000000" w:themeColor="text1"/>
                <w:spacing w:val="-3"/>
                <w:sz w:val="16"/>
                <w:szCs w:val="16"/>
              </w:rPr>
              <w:t xml:space="preserve">（（</w:t>
            </w:r>
            <w:r>
              <w:rPr>
                <w:rFonts w:ascii="宋体" w:hAnsi="宋体"/>
                <w:color w:val="000000" w:themeColor="text1"/>
                <w:spacing w:val="4"/>
                <w:sz w:val="16"/>
                <w:szCs w:val="16"/>
              </w:rPr>
              <w:t xml:space="preserve">20</w:t>
            </w:r>
            <w:r>
              <w:rPr>
                <w:rFonts w:ascii="宋体" w:hAnsi="宋体"/>
                <w:color w:val="000000" w:themeColor="text1"/>
                <w:spacing w:val="-33"/>
                <w:sz w:val="16"/>
                <w:szCs w:val="16"/>
              </w:rPr>
              <w:t xml:space="preserve"> </w:t>
            </w:r>
            <w:r>
              <w:rPr>
                <w:rFonts w:ascii="宋体" w:hAnsi="宋体"/>
                <w:color w:val="000000" w:themeColor="text1"/>
                <w:spacing w:val="4"/>
                <w:sz w:val="16"/>
                <w:szCs w:val="16"/>
              </w:rPr>
              <w:t xml:space="preserve">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30" w:right="112" w:hanging="5"/>
              <w:jc w:val="left"/>
              <w:spacing w:before="84" w:line="299" w:lineRule="auto"/>
              <w:widowControl/>
              <w:rPr>
                <w:rFonts w:hint="eastAsia" w:ascii="宋体" w:hAnsi="宋体"/>
                <w:color w:val="000000" w:themeColor="text1"/>
                <w:spacing w:val="-3"/>
                <w:sz w:val="16"/>
                <w:szCs w:val="16"/>
              </w:rPr>
            </w:pPr>
            <w:r>
              <w:rPr>
                <w:rFonts w:ascii="宋体" w:hAnsi="宋体"/>
                <w:color w:val="000000" w:themeColor="text1"/>
                <w:spacing w:val="-3"/>
                <w:sz w:val="16"/>
                <w:szCs w:val="16"/>
              </w:rPr>
              <w:t xml:space="preserve">1、人员配备不符合要求扣</w:t>
            </w:r>
            <w:r>
              <w:rPr>
                <w:rFonts w:ascii="宋体" w:hAnsi="宋体"/>
                <w:color w:val="000000" w:themeColor="text1"/>
                <w:spacing w:val="-10"/>
                <w:sz w:val="16"/>
                <w:szCs w:val="16"/>
              </w:rPr>
              <w:t xml:space="preserve"> </w:t>
            </w:r>
            <w:r>
              <w:rPr>
                <w:rFonts w:ascii="宋体" w:hAnsi="宋体"/>
                <w:color w:val="000000" w:themeColor="text1"/>
                <w:spacing w:val="-3"/>
                <w:sz w:val="16"/>
                <w:szCs w:val="16"/>
              </w:rPr>
              <w:t xml:space="preserve">10</w:t>
            </w:r>
            <w:r>
              <w:rPr>
                <w:rFonts w:ascii="宋体" w:hAnsi="宋体"/>
                <w:color w:val="000000" w:themeColor="text1"/>
                <w:spacing w:val="-32"/>
                <w:sz w:val="16"/>
                <w:szCs w:val="16"/>
              </w:rPr>
              <w:t xml:space="preserve"> </w:t>
            </w:r>
            <w:r>
              <w:rPr>
                <w:rFonts w:ascii="宋体" w:hAnsi="宋体"/>
                <w:color w:val="000000" w:themeColor="text1"/>
                <w:spacing w:val="-3"/>
                <w:sz w:val="16"/>
                <w:szCs w:val="16"/>
              </w:rPr>
              <w:t xml:space="preserve">分；</w:t>
            </w:r>
            <w:r/>
          </w:p>
          <w:p>
            <w:pPr>
              <w:ind w:left="130" w:right="112" w:hanging="5"/>
              <w:jc w:val="left"/>
              <w:spacing w:before="84" w:line="299" w:lineRule="auto"/>
              <w:widowControl/>
              <w:rPr>
                <w:rFonts w:hint="eastAsia" w:ascii="宋体" w:hAnsi="宋体"/>
                <w:color w:val="000000" w:themeColor="text1"/>
                <w:spacing w:val="-6"/>
                <w:sz w:val="16"/>
                <w:szCs w:val="16"/>
              </w:rPr>
            </w:pPr>
            <w:r>
              <w:rPr>
                <w:rFonts w:ascii="宋体" w:hAnsi="宋体"/>
                <w:color w:val="000000" w:themeColor="text1"/>
                <w:spacing w:val="-3"/>
                <w:sz w:val="16"/>
                <w:szCs w:val="16"/>
              </w:rPr>
              <w:t xml:space="preserve">2、人员</w:t>
            </w:r>
            <w:r>
              <w:rPr>
                <w:rFonts w:ascii="宋体" w:hAnsi="宋体"/>
                <w:color w:val="000000" w:themeColor="text1"/>
                <w:spacing w:val="-3"/>
                <w:sz w:val="16"/>
                <w:szCs w:val="16"/>
              </w:rPr>
              <w:t xml:space="preserve">脱</w:t>
            </w:r>
            <w:r>
              <w:rPr>
                <w:rFonts w:ascii="宋体" w:hAnsi="宋体"/>
                <w:color w:val="000000" w:themeColor="text1"/>
                <w:spacing w:val="-6"/>
                <w:sz w:val="16"/>
                <w:szCs w:val="16"/>
              </w:rPr>
              <w:t xml:space="preserve">岗位每人</w:t>
            </w:r>
            <w:r>
              <w:rPr>
                <w:rFonts w:hint="eastAsia" w:ascii="宋体" w:hAnsi="宋体"/>
                <w:color w:val="000000" w:themeColor="text1"/>
                <w:spacing w:val="-6"/>
                <w:sz w:val="16"/>
                <w:szCs w:val="16"/>
              </w:rPr>
              <w:t xml:space="preserve">每天</w:t>
            </w:r>
            <w:r>
              <w:rPr>
                <w:rFonts w:ascii="宋体" w:hAnsi="宋体"/>
                <w:color w:val="000000" w:themeColor="text1"/>
                <w:spacing w:val="-6"/>
                <w:sz w:val="16"/>
                <w:szCs w:val="16"/>
              </w:rPr>
              <w:t xml:space="preserve">次扣</w:t>
            </w:r>
            <w:r>
              <w:rPr>
                <w:rFonts w:ascii="宋体" w:hAnsi="宋体"/>
                <w:color w:val="000000" w:themeColor="text1"/>
                <w:spacing w:val="-32"/>
                <w:sz w:val="16"/>
                <w:szCs w:val="16"/>
              </w:rPr>
              <w:t xml:space="preserve"> </w:t>
            </w:r>
            <w:r>
              <w:rPr>
                <w:rFonts w:ascii="宋体" w:hAnsi="宋体"/>
                <w:color w:val="000000" w:themeColor="text1"/>
                <w:spacing w:val="-6"/>
                <w:sz w:val="16"/>
                <w:szCs w:val="16"/>
              </w:rPr>
              <w:t xml:space="preserve">2</w:t>
            </w:r>
            <w:r>
              <w:rPr>
                <w:rFonts w:ascii="宋体" w:hAnsi="宋体"/>
                <w:color w:val="000000" w:themeColor="text1"/>
                <w:spacing w:val="-33"/>
                <w:sz w:val="16"/>
                <w:szCs w:val="16"/>
              </w:rPr>
              <w:t xml:space="preserve"> </w:t>
            </w:r>
            <w:r>
              <w:rPr>
                <w:rFonts w:ascii="宋体" w:hAnsi="宋体"/>
                <w:color w:val="000000" w:themeColor="text1"/>
                <w:spacing w:val="-6"/>
                <w:sz w:val="16"/>
                <w:szCs w:val="16"/>
              </w:rPr>
              <w:t xml:space="preserve">分</w:t>
            </w:r>
            <w:r>
              <w:rPr>
                <w:rFonts w:hint="eastAsia" w:ascii="宋体" w:hAnsi="宋体"/>
                <w:color w:val="000000" w:themeColor="text1"/>
                <w:spacing w:val="-6"/>
                <w:sz w:val="16"/>
                <w:szCs w:val="16"/>
              </w:rPr>
              <w:t xml:space="preserve">；</w:t>
            </w:r>
            <w:r/>
          </w:p>
          <w:p>
            <w:pPr>
              <w:ind w:left="130" w:right="112" w:hanging="5"/>
              <w:jc w:val="left"/>
              <w:spacing w:before="84" w:line="299" w:lineRule="auto"/>
              <w:widowControl/>
              <w:rPr>
                <w:rFonts w:hint="eastAsia" w:ascii="宋体" w:hAnsi="宋体"/>
                <w:color w:val="000000" w:themeColor="text1"/>
                <w:sz w:val="16"/>
                <w:szCs w:val="16"/>
              </w:rPr>
            </w:pPr>
            <w:r>
              <w:rPr>
                <w:rFonts w:ascii="Arial" w:hAnsi="Arial" w:eastAsia="等线" w:cs="Arial"/>
                <w:color w:val="000000" w:themeColor="text1"/>
                <w:spacing w:val="-2"/>
                <w:sz w:val="16"/>
                <w:szCs w:val="16"/>
                <w:lang w:eastAsia="en-US"/>
              </w:rPr>
              <w:t xml:space="preserve">3</w:t>
            </w:r>
            <w:r>
              <w:rPr>
                <w:rFonts w:ascii="Arial" w:hAnsi="Arial" w:eastAsia="等线" w:cs="Arial"/>
                <w:color w:val="000000" w:themeColor="text1"/>
                <w:spacing w:val="-2"/>
                <w:sz w:val="16"/>
                <w:szCs w:val="16"/>
                <w:lang w:eastAsia="en-US"/>
              </w:rPr>
              <w:t xml:space="preserve">、未按要求完成配送每次扣</w:t>
            </w:r>
            <w:r>
              <w:rPr>
                <w:rFonts w:ascii="Arial" w:hAnsi="Arial" w:eastAsia="等线" w:cs="Arial"/>
                <w:color w:val="000000" w:themeColor="text1"/>
                <w:spacing w:val="-34"/>
                <w:sz w:val="16"/>
                <w:szCs w:val="16"/>
                <w:lang w:eastAsia="en-US"/>
              </w:rPr>
              <w:t xml:space="preserve"> </w:t>
            </w:r>
            <w:r>
              <w:rPr>
                <w:rFonts w:ascii="Times New Roman" w:hAnsi="Times New Roman" w:eastAsia="Times New Roman" w:cs="Times New Roman"/>
                <w:color w:val="000000" w:themeColor="text1"/>
                <w:spacing w:val="-2"/>
                <w:sz w:val="16"/>
                <w:szCs w:val="16"/>
                <w:lang w:eastAsia="en-US"/>
              </w:rPr>
              <w:t xml:space="preserve">5</w:t>
            </w:r>
            <w:r>
              <w:rPr>
                <w:rFonts w:ascii="Times New Roman" w:hAnsi="Times New Roman" w:eastAsia="Times New Roman" w:cs="Times New Roman"/>
                <w:color w:val="000000" w:themeColor="text1"/>
                <w:spacing w:val="10"/>
                <w:sz w:val="16"/>
                <w:szCs w:val="16"/>
                <w:lang w:eastAsia="en-US"/>
              </w:rPr>
              <w:t xml:space="preserve"> </w:t>
            </w:r>
            <w:r>
              <w:rPr>
                <w:rFonts w:ascii="Arial" w:hAnsi="Arial" w:eastAsia="等线" w:cs="Arial"/>
                <w:color w:val="000000" w:themeColor="text1"/>
                <w:spacing w:val="-2"/>
                <w:sz w:val="16"/>
                <w:szCs w:val="16"/>
                <w:lang w:eastAsia="en-US"/>
              </w:rPr>
              <w:t xml:space="preserve">分。</w:t>
            </w:r>
            <w:r/>
          </w:p>
        </w:tc>
      </w:tr>
      <w:tr>
        <w:trPr>
          <w:trHeight w:val="657"/>
        </w:trPr>
        <w:tc>
          <w:tcPr>
            <w:tcW w:w="854" w:type="dxa"/>
            <w:textDirection w:val="lrTb"/>
            <w:noWrap w:val="false"/>
          </w:tcPr>
          <w:p>
            <w:pPr>
              <w:ind w:left="394"/>
              <w:jc w:val="left"/>
              <w:spacing w:before="248" w:line="242"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2</w:t>
            </w:r>
            <w:r/>
          </w:p>
        </w:tc>
        <w:tc>
          <w:tcPr>
            <w:tcBorders>
              <w:top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86"/>
              <w:jc w:val="left"/>
              <w:spacing w:before="85" w:line="220"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提供必备完成服务所需要</w:t>
            </w:r>
            <w:r/>
          </w:p>
          <w:p>
            <w:pPr>
              <w:ind w:left="447"/>
              <w:jc w:val="left"/>
              <w:spacing w:before="136" w:line="221" w:lineRule="auto"/>
              <w:widowControl/>
              <w:rPr>
                <w:rFonts w:hint="eastAsia" w:ascii="宋体" w:hAnsi="宋体"/>
                <w:color w:val="000000" w:themeColor="text1"/>
                <w:sz w:val="16"/>
                <w:szCs w:val="16"/>
                <w:lang w:eastAsia="en-US"/>
              </w:rPr>
            </w:pPr>
            <w:r>
              <w:rPr>
                <w:rFonts w:ascii="宋体" w:hAnsi="宋体"/>
                <w:color w:val="000000" w:themeColor="text1"/>
                <w:spacing w:val="-3"/>
                <w:sz w:val="16"/>
                <w:szCs w:val="16"/>
                <w:lang w:eastAsia="en-US"/>
              </w:rPr>
              <w:t xml:space="preserve">设备设施（5</w:t>
            </w:r>
            <w:r>
              <w:rPr>
                <w:rFonts w:ascii="宋体" w:hAnsi="宋体"/>
                <w:color w:val="000000" w:themeColor="text1"/>
                <w:spacing w:val="-25"/>
                <w:sz w:val="16"/>
                <w:szCs w:val="16"/>
                <w:lang w:eastAsia="en-US"/>
              </w:rPr>
              <w:t xml:space="preserve"> </w:t>
            </w:r>
            <w:r>
              <w:rPr>
                <w:rFonts w:ascii="宋体" w:hAnsi="宋体"/>
                <w:color w:val="000000" w:themeColor="text1"/>
                <w:spacing w:val="-3"/>
                <w:sz w:val="16"/>
                <w:szCs w:val="16"/>
                <w:lang w:eastAsia="en-US"/>
              </w:rPr>
              <w:t xml:space="preserve">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6"/>
              <w:jc w:val="left"/>
              <w:spacing w:before="85" w:line="220" w:lineRule="auto"/>
              <w:widowControl/>
              <w:rPr>
                <w:rFonts w:hint="eastAsia" w:ascii="宋体" w:hAnsi="宋体"/>
                <w:color w:val="000000" w:themeColor="text1"/>
                <w:sz w:val="16"/>
                <w:szCs w:val="16"/>
              </w:rPr>
            </w:pPr>
            <w:r>
              <w:rPr>
                <w:rFonts w:ascii="宋体" w:hAnsi="宋体"/>
                <w:color w:val="000000" w:themeColor="text1"/>
                <w:spacing w:val="-4"/>
                <w:sz w:val="16"/>
                <w:szCs w:val="16"/>
              </w:rPr>
              <w:t xml:space="preserve">未提供完成服务所需要的设备设施的，发现一</w:t>
            </w:r>
            <w:r/>
          </w:p>
          <w:p>
            <w:pPr>
              <w:ind w:left="1275"/>
              <w:jc w:val="left"/>
              <w:spacing w:before="136" w:line="221" w:lineRule="auto"/>
              <w:widowControl/>
              <w:rPr>
                <w:rFonts w:hint="eastAsia" w:ascii="宋体" w:hAnsi="宋体"/>
                <w:color w:val="000000" w:themeColor="text1"/>
                <w:sz w:val="16"/>
                <w:szCs w:val="16"/>
                <w:lang w:eastAsia="en-US"/>
              </w:rPr>
            </w:pPr>
            <w:r>
              <w:rPr>
                <w:rFonts w:ascii="宋体" w:hAnsi="宋体"/>
                <w:color w:val="000000" w:themeColor="text1"/>
                <w:spacing w:val="-7"/>
                <w:sz w:val="16"/>
                <w:szCs w:val="16"/>
                <w:lang w:eastAsia="en-US"/>
              </w:rPr>
              <w:t xml:space="preserve">项扣</w:t>
            </w:r>
            <w:r>
              <w:rPr>
                <w:rFonts w:ascii="宋体" w:hAnsi="宋体"/>
                <w:color w:val="000000" w:themeColor="text1"/>
                <w:spacing w:val="-31"/>
                <w:sz w:val="16"/>
                <w:szCs w:val="16"/>
                <w:lang w:eastAsia="en-US"/>
              </w:rPr>
              <w:t xml:space="preserve"> </w:t>
            </w:r>
            <w:r>
              <w:rPr>
                <w:rFonts w:ascii="宋体" w:hAnsi="宋体"/>
                <w:color w:val="000000" w:themeColor="text1"/>
                <w:spacing w:val="-7"/>
                <w:sz w:val="16"/>
                <w:szCs w:val="16"/>
                <w:lang w:eastAsia="en-US"/>
              </w:rPr>
              <w:t xml:space="preserve">5</w:t>
            </w:r>
            <w:r>
              <w:rPr>
                <w:rFonts w:ascii="宋体" w:hAnsi="宋体"/>
                <w:color w:val="000000" w:themeColor="text1"/>
                <w:spacing w:val="-30"/>
                <w:sz w:val="16"/>
                <w:szCs w:val="16"/>
                <w:lang w:eastAsia="en-US"/>
              </w:rPr>
              <w:t xml:space="preserve"> </w:t>
            </w:r>
            <w:r>
              <w:rPr>
                <w:rFonts w:ascii="宋体" w:hAnsi="宋体"/>
                <w:color w:val="000000" w:themeColor="text1"/>
                <w:spacing w:val="-7"/>
                <w:sz w:val="16"/>
                <w:szCs w:val="16"/>
                <w:lang w:eastAsia="en-US"/>
              </w:rPr>
              <w:t xml:space="preserve">分。</w:t>
            </w:r>
            <w:r/>
          </w:p>
        </w:tc>
      </w:tr>
      <w:tr>
        <w:trPr>
          <w:trHeight w:val="655"/>
        </w:trPr>
        <w:tc>
          <w:tcPr>
            <w:tcW w:w="854" w:type="dxa"/>
            <w:textDirection w:val="lrTb"/>
            <w:noWrap w:val="false"/>
          </w:tcPr>
          <w:p>
            <w:pPr>
              <w:ind w:left="396"/>
              <w:jc w:val="left"/>
              <w:spacing w:before="248"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3</w:t>
            </w:r>
            <w:r/>
          </w:p>
        </w:tc>
        <w:tc>
          <w:tcPr>
            <w:tcBorders>
              <w:bottom w:val="none" w:color="000000" w:sz="4" w:space="0"/>
            </w:tcBorders>
            <w:tcW w:w="2092" w:type="dxa"/>
            <w:vMerge w:val="restart"/>
            <w:textDirection w:val="lrTb"/>
            <w:noWrap w:val="false"/>
          </w:tcPr>
          <w:p>
            <w:pPr>
              <w:spacing w:line="278"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79"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79"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79"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79"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79"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ind w:left="396"/>
              <w:jc w:val="left"/>
              <w:spacing w:before="52" w:line="220" w:lineRule="auto"/>
              <w:widowControl/>
              <w:rPr>
                <w:rFonts w:hint="eastAsia" w:ascii="宋体" w:hAnsi="宋体"/>
                <w:color w:val="000000" w:themeColor="text1"/>
                <w:sz w:val="16"/>
                <w:szCs w:val="16"/>
                <w:lang w:eastAsia="en-US"/>
              </w:rPr>
            </w:pPr>
            <w:r>
              <w:rPr>
                <w:rFonts w:ascii="宋体" w:hAnsi="宋体"/>
                <w:color w:val="000000" w:themeColor="text1"/>
                <w:spacing w:val="-4"/>
                <w:sz w:val="16"/>
                <w:szCs w:val="16"/>
                <w:lang w:eastAsia="en-US"/>
              </w:rPr>
              <w:t xml:space="preserve">日常管理（5 分）</w:t>
            </w:r>
            <w:r/>
          </w:p>
        </w:tc>
        <w:tc>
          <w:tcPr>
            <w:tcW w:w="2125" w:type="dxa"/>
            <w:textDirection w:val="lrTb"/>
            <w:noWrap w:val="false"/>
          </w:tcPr>
          <w:p>
            <w:pPr>
              <w:ind w:left="111" w:right="253" w:firstLine="3"/>
              <w:jc w:val="left"/>
              <w:spacing w:before="85" w:line="323"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结合本项目特点制定项目</w:t>
            </w:r>
            <w:r>
              <w:rPr>
                <w:rFonts w:ascii="宋体" w:hAnsi="宋体"/>
                <w:color w:val="000000" w:themeColor="text1"/>
                <w:spacing w:val="1"/>
                <w:sz w:val="16"/>
                <w:szCs w:val="16"/>
              </w:rPr>
              <w:t xml:space="preserve"> </w:t>
            </w:r>
            <w:r>
              <w:rPr>
                <w:rFonts w:ascii="宋体" w:hAnsi="宋体"/>
                <w:color w:val="000000" w:themeColor="text1"/>
                <w:spacing w:val="-2"/>
                <w:sz w:val="16"/>
                <w:szCs w:val="16"/>
              </w:rPr>
              <w:t xml:space="preserve">相关制度与流程（</w:t>
            </w:r>
            <w:r>
              <w:rPr>
                <w:rFonts w:ascii="Times New Roman" w:hAnsi="Times New Roman" w:eastAsia="Times New Roman" w:cs="Times New Roman"/>
                <w:color w:val="000000" w:themeColor="text1"/>
                <w:spacing w:val="-2"/>
                <w:sz w:val="16"/>
                <w:szCs w:val="16"/>
              </w:rPr>
              <w:t xml:space="preserve">1</w:t>
            </w:r>
            <w:r>
              <w:rPr>
                <w:rFonts w:ascii="Times New Roman" w:hAnsi="Times New Roman" w:eastAsia="Times New Roman" w:cs="Times New Roman"/>
                <w:color w:val="000000" w:themeColor="text1"/>
                <w:spacing w:val="15"/>
                <w:sz w:val="16"/>
                <w:szCs w:val="16"/>
              </w:rPr>
              <w:t xml:space="preserve"> </w:t>
            </w:r>
            <w:r>
              <w:rPr>
                <w:rFonts w:ascii="宋体" w:hAnsi="宋体"/>
                <w:color w:val="000000" w:themeColor="text1"/>
                <w:spacing w:val="-2"/>
                <w:sz w:val="16"/>
                <w:szCs w:val="16"/>
              </w:rPr>
              <w:t xml:space="preserve">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r>
      <w:tr>
        <w:trPr>
          <w:trHeight w:val="984"/>
        </w:trPr>
        <w:tc>
          <w:tcPr>
            <w:tcW w:w="854" w:type="dxa"/>
            <w:textDirection w:val="lrTb"/>
            <w:noWrap w:val="false"/>
          </w:tcPr>
          <w:p>
            <w:pPr>
              <w:spacing w:line="358"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ind w:left="392"/>
              <w:jc w:val="left"/>
              <w:spacing w:before="52" w:line="242"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4</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2"/>
              <w:jc w:val="left"/>
              <w:spacing w:before="88" w:line="220"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有本项目安全运行管理风</w:t>
            </w:r>
            <w:r/>
          </w:p>
          <w:p>
            <w:pPr>
              <w:ind w:left="112" w:right="102" w:firstLine="8"/>
              <w:jc w:val="left"/>
              <w:spacing w:before="133" w:line="324"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险评估，有应急预案并组织</w:t>
            </w:r>
            <w:r>
              <w:rPr>
                <w:rFonts w:ascii="宋体" w:hAnsi="宋体"/>
                <w:color w:val="000000" w:themeColor="text1"/>
                <w:sz w:val="16"/>
                <w:szCs w:val="16"/>
              </w:rPr>
              <w:t xml:space="preserve"> </w:t>
            </w:r>
            <w:r>
              <w:rPr>
                <w:rFonts w:ascii="宋体" w:hAnsi="宋体"/>
                <w:color w:val="000000" w:themeColor="text1"/>
                <w:spacing w:val="-3"/>
                <w:sz w:val="16"/>
                <w:szCs w:val="16"/>
              </w:rPr>
              <w:t xml:space="preserve">演练（</w:t>
            </w:r>
            <w:r>
              <w:rPr>
                <w:rFonts w:ascii="Times New Roman" w:hAnsi="Times New Roman" w:eastAsia="Times New Roman" w:cs="Times New Roman"/>
                <w:color w:val="000000" w:themeColor="text1"/>
                <w:spacing w:val="-3"/>
                <w:sz w:val="16"/>
                <w:szCs w:val="16"/>
              </w:rPr>
              <w:t xml:space="preserve">1</w:t>
            </w:r>
            <w:r>
              <w:rPr>
                <w:rFonts w:ascii="Times New Roman" w:hAnsi="Times New Roman" w:eastAsia="Times New Roman" w:cs="Times New Roman"/>
                <w:color w:val="000000" w:themeColor="text1"/>
                <w:spacing w:val="10"/>
                <w:sz w:val="16"/>
                <w:szCs w:val="16"/>
              </w:rPr>
              <w:t xml:space="preserve"> </w:t>
            </w:r>
            <w:r>
              <w:rPr>
                <w:rFonts w:ascii="宋体" w:hAnsi="宋体"/>
                <w:color w:val="000000" w:themeColor="text1"/>
                <w:spacing w:val="-3"/>
                <w:sz w:val="16"/>
                <w:szCs w:val="16"/>
              </w:rPr>
              <w:t xml:space="preserve">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r>
      <w:tr>
        <w:trPr>
          <w:trHeight w:val="657"/>
        </w:trPr>
        <w:tc>
          <w:tcPr>
            <w:tcW w:w="854" w:type="dxa"/>
            <w:textDirection w:val="lrTb"/>
            <w:noWrap w:val="false"/>
          </w:tcPr>
          <w:p>
            <w:pPr>
              <w:ind w:left="396"/>
              <w:jc w:val="left"/>
              <w:spacing w:before="248"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5</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1" w:right="253" w:hanging="1"/>
              <w:jc w:val="left"/>
              <w:spacing w:before="85" w:line="324"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对医院检查反馈存在问题</w:t>
            </w:r>
            <w:r>
              <w:rPr>
                <w:rFonts w:ascii="宋体" w:hAnsi="宋体"/>
                <w:color w:val="000000" w:themeColor="text1"/>
                <w:spacing w:val="5"/>
                <w:sz w:val="16"/>
                <w:szCs w:val="16"/>
              </w:rPr>
              <w:t xml:space="preserve"> </w:t>
            </w:r>
            <w:r>
              <w:rPr>
                <w:rFonts w:ascii="宋体" w:hAnsi="宋体"/>
                <w:color w:val="000000" w:themeColor="text1"/>
                <w:spacing w:val="-2"/>
                <w:sz w:val="16"/>
                <w:szCs w:val="16"/>
              </w:rPr>
              <w:t xml:space="preserve">有分析、有整改（</w:t>
            </w:r>
            <w:r>
              <w:rPr>
                <w:rFonts w:ascii="Times New Roman" w:hAnsi="Times New Roman" w:eastAsia="Times New Roman" w:cs="Times New Roman"/>
                <w:color w:val="000000" w:themeColor="text1"/>
                <w:spacing w:val="-2"/>
                <w:sz w:val="16"/>
                <w:szCs w:val="16"/>
              </w:rPr>
              <w:t xml:space="preserve">1</w:t>
            </w:r>
            <w:r>
              <w:rPr>
                <w:rFonts w:ascii="宋体" w:hAnsi="宋体"/>
                <w:color w:val="000000" w:themeColor="text1"/>
                <w:spacing w:val="-2"/>
                <w:sz w:val="16"/>
                <w:szCs w:val="16"/>
              </w:rPr>
              <w:t xml:space="preserve">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r>
      <w:tr>
        <w:trPr>
          <w:trHeight w:val="657"/>
        </w:trPr>
        <w:tc>
          <w:tcPr>
            <w:tcW w:w="854" w:type="dxa"/>
            <w:textDirection w:val="lrTb"/>
            <w:noWrap w:val="false"/>
          </w:tcPr>
          <w:p>
            <w:pPr>
              <w:ind w:left="394"/>
              <w:jc w:val="left"/>
              <w:spacing w:before="249"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6</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2" w:right="102"/>
              <w:jc w:val="left"/>
              <w:spacing w:before="87" w:line="323"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有日常管理记录，有总结评</w:t>
            </w:r>
            <w:r>
              <w:rPr>
                <w:rFonts w:ascii="宋体" w:hAnsi="宋体"/>
                <w:color w:val="000000" w:themeColor="text1"/>
                <w:spacing w:val="8"/>
                <w:sz w:val="16"/>
                <w:szCs w:val="16"/>
              </w:rPr>
              <w:t xml:space="preserve"> </w:t>
            </w:r>
            <w:r>
              <w:rPr>
                <w:rFonts w:ascii="宋体" w:hAnsi="宋体"/>
                <w:color w:val="000000" w:themeColor="text1"/>
                <w:spacing w:val="6"/>
                <w:sz w:val="16"/>
                <w:szCs w:val="16"/>
              </w:rPr>
              <w:t xml:space="preserve">价（</w:t>
            </w:r>
            <w:r>
              <w:rPr>
                <w:rFonts w:ascii="Times New Roman" w:hAnsi="Times New Roman" w:eastAsia="Times New Roman" w:cs="Times New Roman"/>
                <w:color w:val="000000" w:themeColor="text1"/>
                <w:spacing w:val="6"/>
                <w:sz w:val="16"/>
                <w:szCs w:val="16"/>
              </w:rPr>
              <w:t xml:space="preserve">1</w:t>
            </w:r>
            <w:r>
              <w:rPr>
                <w:rFonts w:ascii="宋体" w:hAnsi="宋体"/>
                <w:color w:val="000000" w:themeColor="text1"/>
                <w:spacing w:val="6"/>
                <w:sz w:val="16"/>
                <w:szCs w:val="16"/>
              </w:rPr>
              <w:t xml:space="preserve">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r>
      <w:tr>
        <w:trPr>
          <w:trHeight w:val="657"/>
        </w:trPr>
        <w:tc>
          <w:tcPr>
            <w:tcW w:w="854" w:type="dxa"/>
            <w:textDirection w:val="lrTb"/>
            <w:noWrap w:val="false"/>
          </w:tcPr>
          <w:p>
            <w:pPr>
              <w:ind w:left="396"/>
              <w:jc w:val="left"/>
              <w:spacing w:before="249"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7</w:t>
            </w:r>
            <w:r/>
          </w:p>
        </w:tc>
        <w:tc>
          <w:tcPr>
            <w:tcBorders>
              <w:top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5" w:right="33" w:hanging="1"/>
              <w:jc w:val="left"/>
              <w:spacing w:before="87" w:line="323"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项目人员服从医院调度和</w:t>
            </w:r>
            <w:r>
              <w:rPr>
                <w:rFonts w:ascii="宋体" w:hAnsi="宋体"/>
                <w:color w:val="000000" w:themeColor="text1"/>
                <w:sz w:val="16"/>
                <w:szCs w:val="16"/>
              </w:rPr>
              <w:t xml:space="preserve">   </w:t>
            </w:r>
            <w:r>
              <w:rPr>
                <w:rFonts w:ascii="宋体" w:hAnsi="宋体"/>
                <w:color w:val="000000" w:themeColor="text1"/>
                <w:spacing w:val="-7"/>
                <w:sz w:val="16"/>
                <w:szCs w:val="16"/>
              </w:rPr>
              <w:t xml:space="preserve">管理，服务态度好的（</w:t>
            </w:r>
            <w:r>
              <w:rPr>
                <w:rFonts w:ascii="Times New Roman" w:hAnsi="Times New Roman" w:eastAsia="Times New Roman" w:cs="Times New Roman"/>
                <w:color w:val="000000" w:themeColor="text1"/>
                <w:spacing w:val="-7"/>
                <w:sz w:val="16"/>
                <w:szCs w:val="16"/>
              </w:rPr>
              <w:t xml:space="preserve">1</w:t>
            </w:r>
            <w:r>
              <w:rPr>
                <w:rFonts w:ascii="宋体" w:hAnsi="宋体"/>
                <w:color w:val="000000" w:themeColor="text1"/>
                <w:spacing w:val="-7"/>
                <w:sz w:val="16"/>
                <w:szCs w:val="16"/>
              </w:rPr>
              <w:t xml:space="preserve">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r>
      <w:tr>
        <w:trPr>
          <w:trHeight w:val="655"/>
        </w:trPr>
        <w:tc>
          <w:tcPr>
            <w:tcW w:w="854" w:type="dxa"/>
            <w:textDirection w:val="lrTb"/>
            <w:noWrap w:val="false"/>
          </w:tcPr>
          <w:p>
            <w:pPr>
              <w:ind w:left="393"/>
              <w:jc w:val="left"/>
              <w:spacing w:before="247"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8</w:t>
            </w:r>
            <w:r/>
          </w:p>
        </w:tc>
        <w:tc>
          <w:tcPr>
            <w:tcBorders>
              <w:bottom w:val="none" w:color="000000" w:sz="4" w:space="0"/>
            </w:tcBorders>
            <w:tcW w:w="2092" w:type="dxa"/>
            <w:vMerge w:val="restart"/>
            <w:textDirection w:val="lrTb"/>
            <w:noWrap w:val="false"/>
          </w:tcPr>
          <w:p>
            <w:pPr>
              <w:spacing w:line="241"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1"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1"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1"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1"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1"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1"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1"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2"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2"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2"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242"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ind w:left="874" w:right="720" w:hanging="144"/>
              <w:jc w:val="left"/>
              <w:spacing w:before="52" w:line="434"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租赁</w:t>
            </w:r>
            <w:r>
              <w:rPr>
                <w:rFonts w:hint="eastAsia" w:ascii="宋体" w:hAnsi="宋体"/>
                <w:color w:val="000000" w:themeColor="text1"/>
                <w:spacing w:val="-2"/>
                <w:sz w:val="16"/>
                <w:szCs w:val="16"/>
              </w:rPr>
              <w:t xml:space="preserve">洗涤</w:t>
            </w:r>
            <w:r>
              <w:rPr>
                <w:rFonts w:ascii="宋体" w:hAnsi="宋体"/>
                <w:color w:val="000000" w:themeColor="text1"/>
                <w:spacing w:val="-2"/>
                <w:sz w:val="16"/>
                <w:szCs w:val="16"/>
                <w:lang w:eastAsia="en-US"/>
              </w:rPr>
              <w:t xml:space="preserve">管理</w:t>
            </w:r>
            <w:r>
              <w:rPr>
                <w:rFonts w:ascii="宋体" w:hAnsi="宋体"/>
                <w:color w:val="000000" w:themeColor="text1"/>
                <w:spacing w:val="2"/>
                <w:sz w:val="16"/>
                <w:szCs w:val="16"/>
                <w:lang w:eastAsia="en-US"/>
              </w:rPr>
              <w:t xml:space="preserve"> </w:t>
            </w:r>
            <w:r>
              <w:rPr>
                <w:rFonts w:ascii="宋体" w:hAnsi="宋体"/>
                <w:color w:val="000000" w:themeColor="text1"/>
                <w:spacing w:val="-4"/>
                <w:sz w:val="16"/>
                <w:szCs w:val="16"/>
                <w:lang w:eastAsia="en-US"/>
              </w:rPr>
              <w:t xml:space="preserve">70</w:t>
            </w:r>
            <w:r>
              <w:rPr>
                <w:rFonts w:ascii="宋体" w:hAnsi="宋体"/>
                <w:color w:val="000000" w:themeColor="text1"/>
                <w:spacing w:val="-30"/>
                <w:sz w:val="16"/>
                <w:szCs w:val="16"/>
                <w:lang w:eastAsia="en-US"/>
              </w:rPr>
              <w:t xml:space="preserve"> </w:t>
            </w:r>
            <w:r>
              <w:rPr>
                <w:rFonts w:ascii="宋体" w:hAnsi="宋体"/>
                <w:color w:val="000000" w:themeColor="text1"/>
                <w:spacing w:val="-4"/>
                <w:sz w:val="16"/>
                <w:szCs w:val="16"/>
                <w:lang w:eastAsia="en-US"/>
              </w:rPr>
              <w:t xml:space="preserve">分</w:t>
            </w:r>
            <w:r/>
          </w:p>
        </w:tc>
        <w:tc>
          <w:tcPr>
            <w:tcW w:w="2125" w:type="dxa"/>
            <w:textDirection w:val="lrTb"/>
            <w:noWrap w:val="false"/>
          </w:tcPr>
          <w:p>
            <w:pPr>
              <w:ind w:left="119" w:firstLine="308"/>
              <w:jc w:val="left"/>
              <w:spacing w:before="250" w:line="220" w:lineRule="auto"/>
              <w:widowControl/>
              <w:rPr>
                <w:rFonts w:hint="eastAsia" w:ascii="宋体" w:hAnsi="宋体"/>
                <w:color w:val="000000" w:themeColor="text1"/>
                <w:sz w:val="16"/>
                <w:szCs w:val="16"/>
              </w:rPr>
            </w:pPr>
            <w:r>
              <w:rPr>
                <w:rFonts w:hint="eastAsia" w:ascii="宋体" w:hAnsi="宋体"/>
                <w:color w:val="000000" w:themeColor="text1"/>
                <w:spacing w:val="-6"/>
                <w:sz w:val="16"/>
                <w:szCs w:val="16"/>
              </w:rPr>
              <w:t xml:space="preserve">洗涤</w:t>
            </w:r>
            <w:r>
              <w:rPr>
                <w:rFonts w:ascii="宋体" w:hAnsi="宋体"/>
                <w:color w:val="000000" w:themeColor="text1"/>
                <w:spacing w:val="-6"/>
                <w:sz w:val="16"/>
                <w:szCs w:val="16"/>
              </w:rPr>
              <w:t xml:space="preserve">合格数量（8分）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5" w:right="225" w:firstLine="5"/>
              <w:jc w:val="left"/>
              <w:spacing w:before="86" w:line="322"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出现不合格产品，发现一次扣</w:t>
            </w:r>
            <w:r>
              <w:rPr>
                <w:rFonts w:ascii="Times New Roman" w:hAnsi="Times New Roman" w:eastAsia="Times New Roman" w:cs="Times New Roman"/>
                <w:color w:val="000000" w:themeColor="text1"/>
                <w:spacing w:val="1"/>
                <w:sz w:val="16"/>
                <w:szCs w:val="16"/>
              </w:rPr>
              <w:t xml:space="preserve">2</w:t>
            </w:r>
            <w:r>
              <w:rPr>
                <w:rFonts w:ascii="Times New Roman" w:hAnsi="Times New Roman" w:eastAsia="Times New Roman" w:cs="Times New Roman"/>
                <w:color w:val="000000" w:themeColor="text1"/>
                <w:spacing w:val="7"/>
                <w:sz w:val="16"/>
                <w:szCs w:val="16"/>
              </w:rPr>
              <w:t xml:space="preserve"> </w:t>
            </w:r>
            <w:r>
              <w:rPr>
                <w:rFonts w:ascii="宋体" w:hAnsi="宋体"/>
                <w:color w:val="000000" w:themeColor="text1"/>
                <w:spacing w:val="-8"/>
                <w:sz w:val="16"/>
                <w:szCs w:val="16"/>
              </w:rPr>
              <w:t xml:space="preserve">分。</w:t>
            </w:r>
            <w:r/>
          </w:p>
        </w:tc>
      </w:tr>
      <w:tr>
        <w:trPr>
          <w:trHeight w:val="583"/>
        </w:trPr>
        <w:tc>
          <w:tcPr>
            <w:tcW w:w="854"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226"/>
              <w:jc w:val="left"/>
              <w:spacing w:before="214" w:line="220"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供货数量达到要求（6</w:t>
            </w:r>
            <w:r>
              <w:rPr>
                <w:rFonts w:hint="eastAsia" w:ascii="宋体" w:hAnsi="宋体"/>
                <w:color w:val="000000" w:themeColor="text1"/>
                <w:spacing w:val="-1"/>
                <w:sz w:val="16"/>
                <w:szCs w:val="16"/>
              </w:rPr>
              <w:t xml:space="preserve">分</w:t>
            </w:r>
            <w:r>
              <w:rPr>
                <w:rFonts w:ascii="宋体" w:hAnsi="宋体"/>
                <w:color w:val="000000" w:themeColor="text1"/>
                <w:spacing w:val="-1"/>
                <w:sz w:val="16"/>
                <w:szCs w:val="16"/>
              </w:rPr>
              <w:t xml:space="preserve">）</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6"/>
              <w:jc w:val="left"/>
              <w:spacing w:before="215" w:line="220"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未达到甲方所需数量，每少一</w:t>
            </w:r>
            <w:r>
              <w:rPr>
                <w:rFonts w:hint="eastAsia" w:ascii="宋体" w:hAnsi="宋体"/>
                <w:color w:val="000000" w:themeColor="text1"/>
                <w:spacing w:val="-1"/>
                <w:sz w:val="16"/>
                <w:szCs w:val="16"/>
              </w:rPr>
              <w:t xml:space="preserve">件</w:t>
            </w:r>
            <w:r>
              <w:rPr>
                <w:rFonts w:ascii="宋体" w:hAnsi="宋体"/>
                <w:color w:val="000000" w:themeColor="text1"/>
                <w:spacing w:val="-1"/>
                <w:sz w:val="16"/>
                <w:szCs w:val="16"/>
              </w:rPr>
              <w:t xml:space="preserve">扣</w:t>
            </w:r>
            <w:r>
              <w:rPr>
                <w:rFonts w:ascii="宋体" w:hAnsi="宋体"/>
                <w:color w:val="000000" w:themeColor="text1"/>
                <w:spacing w:val="-32"/>
                <w:sz w:val="16"/>
                <w:szCs w:val="16"/>
              </w:rPr>
              <w:t xml:space="preserve"> </w:t>
            </w:r>
            <w:r>
              <w:rPr>
                <w:rFonts w:ascii="宋体" w:hAnsi="宋体"/>
                <w:color w:val="000000" w:themeColor="text1"/>
                <w:spacing w:val="-1"/>
                <w:sz w:val="16"/>
                <w:szCs w:val="16"/>
              </w:rPr>
              <w:t xml:space="preserve">2</w:t>
            </w:r>
            <w:r>
              <w:rPr>
                <w:rFonts w:ascii="宋体" w:hAnsi="宋体"/>
                <w:color w:val="000000" w:themeColor="text1"/>
                <w:spacing w:val="-29"/>
                <w:sz w:val="16"/>
                <w:szCs w:val="16"/>
              </w:rPr>
              <w:t xml:space="preserve"> </w:t>
            </w:r>
            <w:r>
              <w:rPr>
                <w:rFonts w:ascii="宋体" w:hAnsi="宋体"/>
                <w:color w:val="000000" w:themeColor="text1"/>
                <w:spacing w:val="-1"/>
                <w:sz w:val="16"/>
                <w:szCs w:val="16"/>
              </w:rPr>
              <w:t xml:space="preserve">分</w:t>
            </w:r>
            <w:r/>
          </w:p>
        </w:tc>
      </w:tr>
      <w:tr>
        <w:trPr>
          <w:trHeight w:val="655"/>
        </w:trPr>
        <w:tc>
          <w:tcPr>
            <w:tcW w:w="854" w:type="dxa"/>
            <w:textDirection w:val="lrTb"/>
            <w:noWrap w:val="false"/>
          </w:tcPr>
          <w:p>
            <w:pPr>
              <w:ind w:left="393"/>
              <w:jc w:val="left"/>
              <w:spacing w:before="248"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9</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229"/>
              <w:jc w:val="left"/>
              <w:spacing w:before="251"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消毒质量问题（10 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6" w:right="104" w:firstLine="18"/>
              <w:jc w:val="left"/>
              <w:spacing w:before="86" w:line="322" w:lineRule="auto"/>
              <w:widowControl/>
              <w:rPr>
                <w:rFonts w:hint="eastAsia" w:ascii="宋体" w:hAnsi="宋体"/>
                <w:color w:val="000000" w:themeColor="text1"/>
                <w:sz w:val="16"/>
                <w:szCs w:val="16"/>
              </w:rPr>
            </w:pPr>
            <w:r>
              <w:rPr>
                <w:rFonts w:ascii="宋体" w:hAnsi="宋体"/>
                <w:color w:val="000000" w:themeColor="text1"/>
                <w:spacing w:val="-7"/>
                <w:sz w:val="16"/>
                <w:szCs w:val="16"/>
              </w:rPr>
              <w:t xml:space="preserve">甲方感控部门</w:t>
            </w:r>
            <w:r>
              <w:rPr>
                <w:rFonts w:ascii="宋体" w:hAnsi="宋体"/>
                <w:color w:val="000000" w:themeColor="text1"/>
                <w:spacing w:val="-7"/>
                <w:sz w:val="16"/>
                <w:szCs w:val="16"/>
              </w:rPr>
              <w:t xml:space="preserve">检查不合格，每项扣</w:t>
            </w:r>
            <w:r>
              <w:rPr>
                <w:rFonts w:ascii="宋体" w:hAnsi="宋体"/>
                <w:color w:val="000000" w:themeColor="text1"/>
                <w:spacing w:val="-16"/>
                <w:sz w:val="16"/>
                <w:szCs w:val="16"/>
              </w:rPr>
              <w:t xml:space="preserve"> </w:t>
            </w:r>
            <w:r>
              <w:rPr>
                <w:rFonts w:ascii="Times New Roman" w:hAnsi="Times New Roman" w:eastAsia="Times New Roman" w:cs="Times New Roman"/>
                <w:color w:val="000000" w:themeColor="text1"/>
                <w:spacing w:val="-7"/>
                <w:sz w:val="16"/>
                <w:szCs w:val="16"/>
              </w:rPr>
              <w:t xml:space="preserve">5</w:t>
            </w:r>
            <w:r>
              <w:rPr>
                <w:rFonts w:ascii="Times New Roman" w:hAnsi="Times New Roman" w:eastAsia="Times New Roman" w:cs="Times New Roman"/>
                <w:color w:val="000000" w:themeColor="text1"/>
                <w:spacing w:val="10"/>
                <w:sz w:val="16"/>
                <w:szCs w:val="16"/>
              </w:rPr>
              <w:t xml:space="preserve"> </w:t>
            </w:r>
            <w:r>
              <w:rPr>
                <w:rFonts w:ascii="宋体" w:hAnsi="宋体"/>
                <w:color w:val="000000" w:themeColor="text1"/>
                <w:spacing w:val="-7"/>
                <w:sz w:val="16"/>
                <w:szCs w:val="16"/>
              </w:rPr>
              <w:t xml:space="preserve">分，产生</w:t>
            </w:r>
            <w:r>
              <w:rPr>
                <w:rFonts w:ascii="宋体" w:hAnsi="宋体"/>
                <w:color w:val="000000" w:themeColor="text1"/>
                <w:sz w:val="16"/>
                <w:szCs w:val="16"/>
              </w:rPr>
              <w:t xml:space="preserve"> </w:t>
            </w:r>
            <w:r>
              <w:rPr>
                <w:rFonts w:ascii="宋体" w:hAnsi="宋体"/>
                <w:color w:val="000000" w:themeColor="text1"/>
                <w:spacing w:val="-5"/>
                <w:sz w:val="16"/>
                <w:szCs w:val="16"/>
              </w:rPr>
              <w:t xml:space="preserve">不良影响的扣</w:t>
            </w:r>
            <w:r>
              <w:rPr>
                <w:rFonts w:ascii="宋体" w:hAnsi="宋体"/>
                <w:color w:val="000000" w:themeColor="text1"/>
                <w:spacing w:val="-16"/>
                <w:sz w:val="16"/>
                <w:szCs w:val="16"/>
              </w:rPr>
              <w:t xml:space="preserve"> </w:t>
            </w:r>
            <w:r>
              <w:rPr>
                <w:rFonts w:ascii="Times New Roman" w:hAnsi="Times New Roman" w:eastAsia="Times New Roman" w:cs="Times New Roman"/>
                <w:color w:val="000000" w:themeColor="text1"/>
                <w:spacing w:val="-5"/>
                <w:sz w:val="16"/>
                <w:szCs w:val="16"/>
              </w:rPr>
              <w:t xml:space="preserve">10</w:t>
            </w:r>
            <w:r>
              <w:rPr>
                <w:rFonts w:ascii="Times New Roman" w:hAnsi="Times New Roman" w:eastAsia="Times New Roman" w:cs="Times New Roman"/>
                <w:color w:val="000000" w:themeColor="text1"/>
                <w:spacing w:val="10"/>
                <w:sz w:val="16"/>
                <w:szCs w:val="16"/>
              </w:rPr>
              <w:t xml:space="preserve"> </w:t>
            </w:r>
            <w:r>
              <w:rPr>
                <w:rFonts w:ascii="宋体" w:hAnsi="宋体"/>
                <w:color w:val="000000" w:themeColor="text1"/>
                <w:spacing w:val="-5"/>
                <w:sz w:val="16"/>
                <w:szCs w:val="16"/>
              </w:rPr>
              <w:t xml:space="preserve">分。</w:t>
            </w:r>
            <w:r/>
          </w:p>
        </w:tc>
      </w:tr>
      <w:tr>
        <w:trPr>
          <w:trHeight w:val="657"/>
        </w:trPr>
        <w:tc>
          <w:tcPr>
            <w:tcW w:w="854" w:type="dxa"/>
            <w:textDirection w:val="lrTb"/>
            <w:noWrap w:val="false"/>
          </w:tcPr>
          <w:p>
            <w:pPr>
              <w:ind w:left="364"/>
              <w:jc w:val="left"/>
              <w:spacing w:before="250" w:line="241"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10</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33" w:firstLine="316"/>
              <w:jc w:val="left"/>
              <w:spacing w:before="253" w:line="221"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丢失问题（8</w:t>
            </w:r>
            <w:r>
              <w:rPr>
                <w:rFonts w:ascii="宋体" w:hAnsi="宋体"/>
                <w:color w:val="000000" w:themeColor="text1"/>
                <w:spacing w:val="-30"/>
                <w:sz w:val="16"/>
                <w:szCs w:val="16"/>
              </w:rPr>
              <w:t xml:space="preserve"> </w:t>
            </w:r>
            <w:r>
              <w:rPr>
                <w:rFonts w:ascii="宋体" w:hAnsi="宋体"/>
                <w:color w:val="000000" w:themeColor="text1"/>
                <w:spacing w:val="-2"/>
                <w:sz w:val="16"/>
                <w:szCs w:val="16"/>
              </w:rPr>
              <w:t xml:space="preserve">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6" w:right="105" w:firstLine="4"/>
              <w:jc w:val="left"/>
              <w:spacing w:before="90" w:line="321" w:lineRule="auto"/>
              <w:widowControl/>
              <w:rPr>
                <w:rFonts w:hint="eastAsia" w:ascii="宋体" w:hAnsi="宋体"/>
                <w:color w:val="000000" w:themeColor="text1"/>
                <w:sz w:val="16"/>
                <w:szCs w:val="16"/>
              </w:rPr>
            </w:pPr>
            <w:r>
              <w:rPr>
                <w:rFonts w:hint="eastAsia" w:ascii="宋体" w:hAnsi="宋体"/>
                <w:color w:val="000000" w:themeColor="text1"/>
                <w:spacing w:val="-5"/>
                <w:sz w:val="16"/>
                <w:szCs w:val="16"/>
              </w:rPr>
              <w:t xml:space="preserve">工作服等洗涤用品</w:t>
            </w:r>
            <w:r>
              <w:rPr>
                <w:rFonts w:ascii="宋体" w:hAnsi="宋体"/>
                <w:color w:val="000000" w:themeColor="text1"/>
                <w:spacing w:val="-5"/>
                <w:sz w:val="16"/>
                <w:szCs w:val="16"/>
              </w:rPr>
              <w:t xml:space="preserve">丢失未及时补充的，发现一次</w:t>
            </w:r>
            <w:r>
              <w:rPr>
                <w:rFonts w:ascii="宋体" w:hAnsi="宋体"/>
                <w:color w:val="000000" w:themeColor="text1"/>
                <w:spacing w:val="7"/>
                <w:sz w:val="16"/>
                <w:szCs w:val="16"/>
              </w:rPr>
              <w:t xml:space="preserve"> </w:t>
            </w:r>
            <w:r>
              <w:rPr>
                <w:rFonts w:ascii="宋体" w:hAnsi="宋体"/>
                <w:color w:val="000000" w:themeColor="text1"/>
                <w:spacing w:val="-7"/>
                <w:sz w:val="16"/>
                <w:szCs w:val="16"/>
              </w:rPr>
              <w:t xml:space="preserve">扣</w:t>
            </w:r>
            <w:r>
              <w:rPr>
                <w:rFonts w:ascii="宋体" w:hAnsi="宋体"/>
                <w:color w:val="000000" w:themeColor="text1"/>
                <w:spacing w:val="-38"/>
                <w:sz w:val="16"/>
                <w:szCs w:val="16"/>
              </w:rPr>
              <w:t xml:space="preserve"> </w:t>
            </w:r>
            <w:r>
              <w:rPr>
                <w:rFonts w:ascii="Times New Roman" w:hAnsi="Times New Roman" w:eastAsia="Times New Roman" w:cs="Times New Roman"/>
                <w:color w:val="000000" w:themeColor="text1"/>
                <w:spacing w:val="-7"/>
                <w:sz w:val="16"/>
                <w:szCs w:val="16"/>
              </w:rPr>
              <w:t xml:space="preserve">2</w:t>
            </w:r>
            <w:r>
              <w:rPr>
                <w:rFonts w:ascii="Times New Roman" w:hAnsi="Times New Roman" w:eastAsia="Times New Roman" w:cs="Times New Roman"/>
                <w:color w:val="000000" w:themeColor="text1"/>
                <w:spacing w:val="10"/>
                <w:sz w:val="16"/>
                <w:szCs w:val="16"/>
              </w:rPr>
              <w:t xml:space="preserve"> </w:t>
            </w:r>
            <w:r>
              <w:rPr>
                <w:rFonts w:ascii="宋体" w:hAnsi="宋体"/>
                <w:color w:val="000000" w:themeColor="text1"/>
                <w:spacing w:val="-7"/>
                <w:sz w:val="16"/>
                <w:szCs w:val="16"/>
              </w:rPr>
              <w:t xml:space="preserve">分。</w:t>
            </w:r>
            <w:r/>
          </w:p>
        </w:tc>
      </w:tr>
      <w:tr>
        <w:trPr>
          <w:trHeight w:val="657"/>
        </w:trPr>
        <w:tc>
          <w:tcPr>
            <w:tcW w:w="854" w:type="dxa"/>
            <w:textDirection w:val="lrTb"/>
            <w:noWrap w:val="false"/>
          </w:tcPr>
          <w:p>
            <w:pPr>
              <w:ind w:left="364"/>
              <w:jc w:val="left"/>
              <w:spacing w:before="251" w:line="242"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11</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9" w:firstLine="316"/>
              <w:jc w:val="left"/>
              <w:spacing w:before="251" w:line="221" w:lineRule="auto"/>
              <w:widowControl/>
              <w:rPr>
                <w:rFonts w:hint="eastAsia" w:ascii="宋体" w:hAnsi="宋体"/>
                <w:color w:val="000000" w:themeColor="text1"/>
                <w:sz w:val="16"/>
                <w:szCs w:val="16"/>
              </w:rPr>
            </w:pPr>
            <w:r>
              <w:rPr>
                <w:rFonts w:hint="eastAsia" w:ascii="宋体" w:hAnsi="宋体"/>
                <w:color w:val="000000" w:themeColor="text1"/>
                <w:spacing w:val="-2"/>
                <w:sz w:val="16"/>
                <w:szCs w:val="16"/>
              </w:rPr>
              <w:t xml:space="preserve">洗涤</w:t>
            </w:r>
            <w:r>
              <w:rPr>
                <w:rFonts w:ascii="宋体" w:hAnsi="宋体"/>
                <w:color w:val="000000" w:themeColor="text1"/>
                <w:spacing w:val="-2"/>
                <w:sz w:val="16"/>
                <w:szCs w:val="16"/>
              </w:rPr>
              <w:t xml:space="preserve">质量（10 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6" w:right="62"/>
              <w:jc w:val="left"/>
              <w:spacing w:before="88" w:line="322" w:lineRule="auto"/>
              <w:widowControl/>
              <w:rPr>
                <w:rFonts w:hint="eastAsia" w:ascii="宋体" w:hAnsi="宋体"/>
                <w:color w:val="000000" w:themeColor="text1"/>
                <w:sz w:val="16"/>
                <w:szCs w:val="16"/>
              </w:rPr>
            </w:pPr>
            <w:r>
              <w:rPr>
                <w:rFonts w:hint="eastAsia" w:ascii="宋体" w:hAnsi="宋体"/>
                <w:color w:val="000000" w:themeColor="text1"/>
                <w:spacing w:val="-3"/>
                <w:sz w:val="16"/>
                <w:szCs w:val="16"/>
              </w:rPr>
              <w:t xml:space="preserve">工作服等洗涤用品</w:t>
            </w:r>
            <w:r>
              <w:rPr>
                <w:rFonts w:ascii="宋体" w:hAnsi="宋体"/>
                <w:color w:val="000000" w:themeColor="text1"/>
                <w:spacing w:val="-3"/>
                <w:sz w:val="16"/>
                <w:szCs w:val="16"/>
              </w:rPr>
              <w:t xml:space="preserve">发现存在破损、开线、掉毛、严重褶皱未的，</w:t>
            </w:r>
            <w:r>
              <w:rPr>
                <w:rFonts w:ascii="宋体" w:hAnsi="宋体"/>
                <w:color w:val="000000" w:themeColor="text1"/>
                <w:spacing w:val="15"/>
                <w:sz w:val="16"/>
                <w:szCs w:val="16"/>
              </w:rPr>
              <w:t xml:space="preserve"> </w:t>
            </w:r>
            <w:r>
              <w:rPr>
                <w:rFonts w:ascii="宋体" w:hAnsi="宋体"/>
                <w:color w:val="000000" w:themeColor="text1"/>
                <w:spacing w:val="-4"/>
                <w:sz w:val="16"/>
                <w:szCs w:val="16"/>
              </w:rPr>
              <w:t xml:space="preserve">发现一次扣</w:t>
            </w:r>
            <w:r>
              <w:rPr>
                <w:rFonts w:ascii="宋体" w:hAnsi="宋体"/>
                <w:color w:val="000000" w:themeColor="text1"/>
                <w:spacing w:val="-34"/>
                <w:sz w:val="16"/>
                <w:szCs w:val="16"/>
              </w:rPr>
              <w:t xml:space="preserve"> </w:t>
            </w:r>
            <w:r>
              <w:rPr>
                <w:rFonts w:ascii="Times New Roman" w:hAnsi="Times New Roman" w:eastAsia="Times New Roman" w:cs="Times New Roman"/>
                <w:color w:val="000000" w:themeColor="text1"/>
                <w:spacing w:val="-4"/>
                <w:sz w:val="16"/>
                <w:szCs w:val="16"/>
              </w:rPr>
              <w:t xml:space="preserve">5</w:t>
            </w:r>
            <w:r>
              <w:rPr>
                <w:rFonts w:ascii="宋体" w:hAnsi="宋体"/>
                <w:color w:val="000000" w:themeColor="text1"/>
                <w:spacing w:val="-4"/>
                <w:sz w:val="16"/>
                <w:szCs w:val="16"/>
              </w:rPr>
              <w:t xml:space="preserve">分。</w:t>
            </w:r>
            <w:r/>
          </w:p>
        </w:tc>
      </w:tr>
      <w:tr>
        <w:trPr>
          <w:trHeight w:val="580"/>
        </w:trPr>
        <w:tc>
          <w:tcPr>
            <w:tcW w:w="854" w:type="dxa"/>
            <w:textDirection w:val="lrTb"/>
            <w:noWrap w:val="false"/>
          </w:tcPr>
          <w:p>
            <w:pPr>
              <w:ind w:left="364"/>
              <w:jc w:val="left"/>
              <w:spacing w:before="213" w:line="242"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12</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2" w:firstLine="477"/>
              <w:jc w:val="left"/>
              <w:spacing w:before="213" w:line="221" w:lineRule="auto"/>
              <w:widowControl/>
              <w:rPr>
                <w:rFonts w:hint="eastAsia" w:ascii="宋体" w:hAnsi="宋体"/>
                <w:color w:val="000000" w:themeColor="text1"/>
                <w:sz w:val="16"/>
                <w:szCs w:val="16"/>
              </w:rPr>
            </w:pPr>
            <w:r>
              <w:rPr>
                <w:rFonts w:hint="eastAsia" w:ascii="宋体" w:hAnsi="宋体"/>
                <w:color w:val="000000" w:themeColor="text1"/>
                <w:spacing w:val="-1"/>
                <w:sz w:val="16"/>
                <w:szCs w:val="16"/>
              </w:rPr>
              <w:t xml:space="preserve">申购</w:t>
            </w:r>
            <w:r>
              <w:rPr>
                <w:rFonts w:ascii="宋体" w:hAnsi="宋体"/>
                <w:color w:val="000000" w:themeColor="text1"/>
                <w:spacing w:val="-1"/>
                <w:sz w:val="16"/>
                <w:szCs w:val="16"/>
              </w:rPr>
              <w:t xml:space="preserve">（5 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6"/>
              <w:jc w:val="left"/>
              <w:spacing w:before="213" w:line="235" w:lineRule="auto"/>
              <w:widowControl/>
              <w:rPr>
                <w:rFonts w:hint="eastAsia" w:ascii="宋体" w:hAnsi="宋体"/>
                <w:color w:val="000000" w:themeColor="text1"/>
                <w:sz w:val="16"/>
                <w:szCs w:val="16"/>
              </w:rPr>
            </w:pPr>
            <w:r>
              <w:rPr>
                <w:rFonts w:hint="eastAsia" w:ascii="宋体" w:hAnsi="宋体"/>
                <w:color w:val="000000" w:themeColor="text1"/>
                <w:spacing w:val="-1"/>
                <w:sz w:val="16"/>
                <w:szCs w:val="16"/>
              </w:rPr>
              <w:t xml:space="preserve">工作服等申购未及时补充，发现一次</w:t>
            </w:r>
            <w:r>
              <w:rPr>
                <w:rFonts w:ascii="宋体" w:hAnsi="宋体"/>
                <w:color w:val="000000" w:themeColor="text1"/>
                <w:spacing w:val="-1"/>
                <w:sz w:val="16"/>
                <w:szCs w:val="16"/>
              </w:rPr>
              <w:t xml:space="preserve">扣</w:t>
            </w:r>
            <w:r>
              <w:rPr>
                <w:rFonts w:ascii="宋体" w:hAnsi="宋体"/>
                <w:color w:val="000000" w:themeColor="text1"/>
                <w:spacing w:val="-29"/>
                <w:sz w:val="16"/>
                <w:szCs w:val="16"/>
              </w:rPr>
              <w:t xml:space="preserve"> </w:t>
            </w:r>
            <w:r>
              <w:rPr>
                <w:rFonts w:ascii="Times New Roman" w:hAnsi="Times New Roman" w:eastAsia="Times New Roman" w:cs="Times New Roman"/>
                <w:color w:val="000000" w:themeColor="text1"/>
                <w:spacing w:val="-1"/>
                <w:sz w:val="16"/>
                <w:szCs w:val="16"/>
              </w:rPr>
              <w:t xml:space="preserve">1</w:t>
            </w:r>
            <w:r>
              <w:rPr>
                <w:rFonts w:ascii="宋体" w:hAnsi="宋体"/>
                <w:color w:val="000000" w:themeColor="text1"/>
                <w:spacing w:val="-1"/>
                <w:sz w:val="16"/>
                <w:szCs w:val="16"/>
              </w:rPr>
              <w:t xml:space="preserve">分</w:t>
            </w:r>
            <w:r/>
          </w:p>
        </w:tc>
      </w:tr>
      <w:tr>
        <w:trPr>
          <w:trHeight w:val="657"/>
        </w:trPr>
        <w:tc>
          <w:tcPr>
            <w:tcW w:w="854" w:type="dxa"/>
            <w:textDirection w:val="lrTb"/>
            <w:noWrap w:val="false"/>
          </w:tcPr>
          <w:p>
            <w:pPr>
              <w:ind w:left="364"/>
              <w:jc w:val="left"/>
              <w:spacing w:before="251" w:line="241"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13</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424"/>
              <w:jc w:val="left"/>
              <w:spacing w:before="252" w:line="221"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送达时间（8分）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5" w:right="225" w:hanging="1"/>
              <w:jc w:val="left"/>
              <w:spacing w:before="88" w:line="322"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rPr>
              <w:t xml:space="preserve">有晚到、不到或少到的现象，发现一次扣</w:t>
            </w:r>
            <w:r>
              <w:rPr>
                <w:rFonts w:ascii="宋体" w:hAnsi="宋体"/>
                <w:color w:val="000000" w:themeColor="text1"/>
                <w:spacing w:val="-28"/>
                <w:sz w:val="16"/>
                <w:szCs w:val="16"/>
              </w:rPr>
              <w:t xml:space="preserve"> </w:t>
            </w:r>
            <w:r>
              <w:rPr>
                <w:rFonts w:ascii="Times New Roman" w:hAnsi="Times New Roman" w:eastAsia="Times New Roman" w:cs="Times New Roman"/>
                <w:color w:val="000000" w:themeColor="text1"/>
                <w:spacing w:val="-1"/>
                <w:sz w:val="16"/>
                <w:szCs w:val="16"/>
              </w:rPr>
              <w:t xml:space="preserve">2</w:t>
            </w:r>
            <w:r>
              <w:rPr>
                <w:rFonts w:ascii="Times New Roman" w:hAnsi="Times New Roman" w:eastAsia="Times New Roman" w:cs="Times New Roman"/>
                <w:color w:val="000000" w:themeColor="text1"/>
                <w:sz w:val="16"/>
                <w:szCs w:val="16"/>
              </w:rPr>
              <w:t xml:space="preserve"> </w:t>
            </w:r>
            <w:r>
              <w:rPr>
                <w:rFonts w:ascii="宋体" w:hAnsi="宋体"/>
                <w:color w:val="000000" w:themeColor="text1"/>
                <w:spacing w:val="-2"/>
                <w:sz w:val="16"/>
                <w:szCs w:val="16"/>
              </w:rPr>
              <w:t xml:space="preserve">分。</w:t>
            </w:r>
            <w:r>
              <w:rPr>
                <w:rFonts w:ascii="宋体" w:hAnsi="宋体"/>
                <w:color w:val="000000" w:themeColor="text1"/>
                <w:spacing w:val="-2"/>
                <w:sz w:val="16"/>
                <w:szCs w:val="16"/>
                <w:lang w:eastAsia="en-US"/>
              </w:rPr>
              <w:t xml:space="preserve">影响使用的扣</w:t>
            </w:r>
            <w:r>
              <w:rPr>
                <w:rFonts w:ascii="宋体" w:hAnsi="宋体"/>
                <w:color w:val="000000" w:themeColor="text1"/>
                <w:spacing w:val="-29"/>
                <w:sz w:val="16"/>
                <w:szCs w:val="16"/>
                <w:lang w:eastAsia="en-US"/>
              </w:rPr>
              <w:t xml:space="preserve"> </w:t>
            </w:r>
            <w:r>
              <w:rPr>
                <w:rFonts w:ascii="Times New Roman" w:hAnsi="Times New Roman" w:eastAsia="Times New Roman" w:cs="Times New Roman"/>
                <w:color w:val="000000" w:themeColor="text1"/>
                <w:spacing w:val="-2"/>
                <w:sz w:val="16"/>
                <w:szCs w:val="16"/>
                <w:lang w:eastAsia="en-US"/>
              </w:rPr>
              <w:t xml:space="preserve">8</w:t>
            </w:r>
            <w:r>
              <w:rPr>
                <w:rFonts w:ascii="宋体" w:hAnsi="宋体"/>
                <w:color w:val="000000" w:themeColor="text1"/>
                <w:spacing w:val="-2"/>
                <w:sz w:val="16"/>
                <w:szCs w:val="16"/>
                <w:lang w:eastAsia="en-US"/>
              </w:rPr>
              <w:t xml:space="preserve">分</w:t>
            </w:r>
            <w:r/>
          </w:p>
        </w:tc>
      </w:tr>
      <w:tr>
        <w:trPr>
          <w:trHeight w:val="658"/>
        </w:trPr>
        <w:tc>
          <w:tcPr>
            <w:tcW w:w="854" w:type="dxa"/>
            <w:textDirection w:val="lrTb"/>
            <w:noWrap w:val="false"/>
          </w:tcPr>
          <w:p>
            <w:pPr>
              <w:ind w:left="364"/>
              <w:jc w:val="left"/>
              <w:spacing w:before="253" w:line="242"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14</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265"/>
              <w:jc w:val="left"/>
              <w:spacing w:before="253"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配送人员着装（5 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4" w:right="105" w:firstLine="1"/>
              <w:jc w:val="left"/>
              <w:spacing w:before="89" w:line="322"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未穿工服，未按要求佩戴帽子、口罩、胸牌每</w:t>
            </w:r>
            <w:r>
              <w:rPr>
                <w:rFonts w:ascii="宋体" w:hAnsi="宋体"/>
                <w:color w:val="000000" w:themeColor="text1"/>
                <w:spacing w:val="12"/>
                <w:sz w:val="16"/>
                <w:szCs w:val="16"/>
                <w:lang w:eastAsia="en-US"/>
              </w:rPr>
              <w:t xml:space="preserve"> </w:t>
            </w:r>
            <w:r>
              <w:rPr>
                <w:rFonts w:ascii="宋体" w:hAnsi="宋体"/>
                <w:color w:val="000000" w:themeColor="text1"/>
                <w:spacing w:val="-5"/>
                <w:sz w:val="16"/>
                <w:szCs w:val="16"/>
                <w:lang w:eastAsia="en-US"/>
              </w:rPr>
              <w:t xml:space="preserve">人次扣</w:t>
            </w:r>
            <w:r>
              <w:rPr>
                <w:rFonts w:ascii="宋体" w:hAnsi="宋体"/>
                <w:color w:val="000000" w:themeColor="text1"/>
                <w:spacing w:val="-23"/>
                <w:sz w:val="16"/>
                <w:szCs w:val="16"/>
                <w:lang w:eastAsia="en-US"/>
              </w:rPr>
              <w:t xml:space="preserve"> </w:t>
            </w:r>
            <w:r>
              <w:rPr>
                <w:rFonts w:ascii="Times New Roman" w:hAnsi="Times New Roman" w:eastAsia="Times New Roman" w:cs="Times New Roman"/>
                <w:color w:val="000000" w:themeColor="text1"/>
                <w:spacing w:val="-5"/>
                <w:sz w:val="16"/>
                <w:szCs w:val="16"/>
                <w:lang w:eastAsia="en-US"/>
              </w:rPr>
              <w:t xml:space="preserve">1</w:t>
            </w:r>
            <w:r>
              <w:rPr>
                <w:rFonts w:ascii="Times New Roman" w:hAnsi="Times New Roman" w:eastAsia="Times New Roman" w:cs="Times New Roman"/>
                <w:color w:val="000000" w:themeColor="text1"/>
                <w:spacing w:val="8"/>
                <w:sz w:val="16"/>
                <w:szCs w:val="16"/>
                <w:lang w:eastAsia="en-US"/>
              </w:rPr>
              <w:t xml:space="preserve"> </w:t>
            </w:r>
            <w:r>
              <w:rPr>
                <w:rFonts w:ascii="宋体" w:hAnsi="宋体"/>
                <w:color w:val="000000" w:themeColor="text1"/>
                <w:spacing w:val="-5"/>
                <w:sz w:val="16"/>
                <w:szCs w:val="16"/>
                <w:lang w:eastAsia="en-US"/>
              </w:rPr>
              <w:t xml:space="preserve">分</w:t>
            </w:r>
            <w:r/>
          </w:p>
        </w:tc>
      </w:tr>
      <w:tr>
        <w:trPr>
          <w:trHeight w:val="657"/>
        </w:trPr>
        <w:tc>
          <w:tcPr>
            <w:tcW w:w="854" w:type="dxa"/>
            <w:textDirection w:val="lrTb"/>
            <w:noWrap w:val="false"/>
          </w:tcPr>
          <w:p>
            <w:pPr>
              <w:ind w:left="364"/>
              <w:jc w:val="left"/>
              <w:spacing w:before="252" w:line="241"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15</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2"/>
              <w:jc w:val="left"/>
              <w:spacing w:before="89" w:line="220"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有专业配送车辆，配送车辆</w:t>
            </w:r>
            <w:r/>
          </w:p>
          <w:p>
            <w:pPr>
              <w:ind w:left="424"/>
              <w:jc w:val="left"/>
              <w:spacing w:before="135"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进行消毒（5 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8" w:right="104" w:hanging="2"/>
              <w:jc w:val="left"/>
              <w:spacing w:before="88" w:line="322" w:lineRule="auto"/>
              <w:widowControl/>
              <w:rPr>
                <w:rFonts w:hint="eastAsia" w:ascii="宋体" w:hAnsi="宋体"/>
                <w:color w:val="000000" w:themeColor="text1"/>
                <w:sz w:val="16"/>
                <w:szCs w:val="16"/>
              </w:rPr>
            </w:pPr>
            <w:r>
              <w:rPr>
                <w:rFonts w:ascii="宋体" w:hAnsi="宋体"/>
                <w:color w:val="000000" w:themeColor="text1"/>
                <w:spacing w:val="-6"/>
                <w:sz w:val="16"/>
                <w:szCs w:val="16"/>
              </w:rPr>
              <w:t xml:space="preserve">未提供专业配送车辆的扣</w:t>
            </w:r>
            <w:r>
              <w:rPr>
                <w:rFonts w:ascii="宋体" w:hAnsi="宋体"/>
                <w:color w:val="000000" w:themeColor="text1"/>
                <w:spacing w:val="-18"/>
                <w:sz w:val="16"/>
                <w:szCs w:val="16"/>
              </w:rPr>
              <w:t xml:space="preserve"> </w:t>
            </w:r>
            <w:r>
              <w:rPr>
                <w:rFonts w:ascii="宋体" w:hAnsi="宋体"/>
                <w:color w:val="000000" w:themeColor="text1"/>
                <w:spacing w:val="-6"/>
                <w:sz w:val="16"/>
                <w:szCs w:val="16"/>
              </w:rPr>
              <w:t xml:space="preserve">5</w:t>
            </w:r>
            <w:r>
              <w:rPr>
                <w:rFonts w:ascii="宋体" w:hAnsi="宋体"/>
                <w:color w:val="000000" w:themeColor="text1"/>
                <w:spacing w:val="-29"/>
                <w:sz w:val="16"/>
                <w:szCs w:val="16"/>
              </w:rPr>
              <w:t xml:space="preserve"> </w:t>
            </w:r>
            <w:r>
              <w:rPr>
                <w:rFonts w:ascii="宋体" w:hAnsi="宋体"/>
                <w:color w:val="000000" w:themeColor="text1"/>
                <w:spacing w:val="-6"/>
                <w:sz w:val="16"/>
                <w:szCs w:val="16"/>
              </w:rPr>
              <w:t xml:space="preserve">分，配送人员未按</w:t>
            </w:r>
            <w:r>
              <w:rPr>
                <w:rFonts w:ascii="宋体" w:hAnsi="宋体"/>
                <w:color w:val="000000" w:themeColor="text1"/>
                <w:sz w:val="16"/>
                <w:szCs w:val="16"/>
              </w:rPr>
              <w:t xml:space="preserve"> </w:t>
            </w:r>
            <w:r>
              <w:rPr>
                <w:rFonts w:ascii="宋体" w:hAnsi="宋体"/>
                <w:color w:val="000000" w:themeColor="text1"/>
                <w:spacing w:val="-2"/>
                <w:sz w:val="16"/>
                <w:szCs w:val="16"/>
              </w:rPr>
              <w:t xml:space="preserve">照规定对配送车辆进行消毒扣</w:t>
            </w:r>
            <w:r>
              <w:rPr>
                <w:rFonts w:ascii="宋体" w:hAnsi="宋体"/>
                <w:color w:val="000000" w:themeColor="text1"/>
                <w:spacing w:val="-23"/>
                <w:sz w:val="16"/>
                <w:szCs w:val="16"/>
              </w:rPr>
              <w:t xml:space="preserve"> </w:t>
            </w:r>
            <w:r>
              <w:rPr>
                <w:rFonts w:ascii="宋体" w:hAnsi="宋体"/>
                <w:color w:val="000000" w:themeColor="text1"/>
                <w:spacing w:val="-2"/>
                <w:sz w:val="16"/>
                <w:szCs w:val="16"/>
              </w:rPr>
              <w:t xml:space="preserve">5</w:t>
            </w:r>
            <w:r>
              <w:rPr>
                <w:rFonts w:ascii="宋体" w:hAnsi="宋体"/>
                <w:color w:val="000000" w:themeColor="text1"/>
                <w:spacing w:val="-29"/>
                <w:sz w:val="16"/>
                <w:szCs w:val="16"/>
              </w:rPr>
              <w:t xml:space="preserve"> </w:t>
            </w:r>
            <w:r>
              <w:rPr>
                <w:rFonts w:ascii="宋体" w:hAnsi="宋体"/>
                <w:color w:val="000000" w:themeColor="text1"/>
                <w:spacing w:val="-2"/>
                <w:sz w:val="16"/>
                <w:szCs w:val="16"/>
              </w:rPr>
              <w:t xml:space="preserve">分</w:t>
            </w:r>
            <w:r/>
          </w:p>
        </w:tc>
      </w:tr>
      <w:tr>
        <w:trPr>
          <w:trHeight w:val="662"/>
        </w:trPr>
        <w:tc>
          <w:tcPr>
            <w:tcW w:w="854" w:type="dxa"/>
            <w:textDirection w:val="lrTb"/>
            <w:noWrap w:val="false"/>
          </w:tcPr>
          <w:p>
            <w:pPr>
              <w:ind w:left="364"/>
              <w:jc w:val="left"/>
              <w:spacing w:before="252" w:line="241"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16</w:t>
            </w:r>
            <w:r/>
          </w:p>
        </w:tc>
        <w:tc>
          <w:tcPr>
            <w:tcBorders>
              <w:top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4"/>
              <w:jc w:val="left"/>
              <w:spacing w:before="253" w:line="220"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不爱惜公众设施（</w:t>
            </w:r>
            <w:r>
              <w:rPr>
                <w:rFonts w:ascii="宋体" w:hAnsi="宋体"/>
                <w:color w:val="000000" w:themeColor="text1"/>
                <w:spacing w:val="-26"/>
                <w:sz w:val="16"/>
                <w:szCs w:val="16"/>
              </w:rPr>
              <w:t xml:space="preserve">5</w:t>
            </w:r>
            <w:r>
              <w:rPr>
                <w:rFonts w:ascii="宋体" w:hAnsi="宋体"/>
                <w:color w:val="000000" w:themeColor="text1"/>
                <w:spacing w:val="-2"/>
                <w:sz w:val="16"/>
                <w:szCs w:val="16"/>
              </w:rPr>
              <w:t xml:space="preserve">分）</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4" w:right="105" w:hanging="1"/>
              <w:jc w:val="left"/>
              <w:spacing w:before="90" w:line="324" w:lineRule="auto"/>
              <w:widowControl/>
              <w:rPr>
                <w:rFonts w:hint="eastAsia" w:ascii="宋体" w:hAnsi="宋体"/>
                <w:color w:val="000000" w:themeColor="text1"/>
                <w:sz w:val="16"/>
                <w:szCs w:val="16"/>
              </w:rPr>
            </w:pPr>
            <w:r>
              <w:rPr>
                <w:rFonts w:ascii="宋体" w:hAnsi="宋体"/>
                <w:color w:val="000000" w:themeColor="text1"/>
                <w:spacing w:val="-7"/>
                <w:sz w:val="16"/>
                <w:szCs w:val="16"/>
              </w:rPr>
              <w:t xml:space="preserve">配送损坏电梯、配送车、门等， 发现一次扣</w:t>
            </w:r>
            <w:r>
              <w:rPr>
                <w:rFonts w:ascii="宋体" w:hAnsi="宋体"/>
                <w:color w:val="000000" w:themeColor="text1"/>
                <w:spacing w:val="-19"/>
                <w:sz w:val="16"/>
                <w:szCs w:val="16"/>
              </w:rPr>
              <w:t xml:space="preserve"> </w:t>
            </w:r>
            <w:r>
              <w:rPr>
                <w:rFonts w:ascii="Times New Roman" w:hAnsi="Times New Roman" w:eastAsia="Times New Roman" w:cs="Times New Roman"/>
                <w:color w:val="000000" w:themeColor="text1"/>
                <w:spacing w:val="-7"/>
                <w:sz w:val="16"/>
                <w:szCs w:val="16"/>
              </w:rPr>
              <w:t xml:space="preserve">5</w:t>
            </w:r>
            <w:r>
              <w:rPr>
                <w:rFonts w:ascii="宋体" w:hAnsi="宋体"/>
                <w:color w:val="000000" w:themeColor="text1"/>
                <w:sz w:val="16"/>
                <w:szCs w:val="16"/>
              </w:rPr>
              <w:t xml:space="preserve">分</w:t>
            </w:r>
            <w:r/>
          </w:p>
        </w:tc>
      </w:tr>
    </w:tbl>
    <w:p>
      <w:pPr>
        <w:rPr>
          <w:rFonts w:ascii="宋体" w:hAnsi="Times New Roman" w:cs="Times New Roman"/>
          <w:b/>
          <w:color w:val="000000" w:themeColor="text1"/>
          <w:position w:val="-10"/>
          <w:sz w:val="24"/>
          <w:szCs w:val="20"/>
        </w:rPr>
        <w:sectPr>
          <w:headerReference w:type="default" r:id="rId11"/>
          <w:footerReference w:type="default" r:id="rId14"/>
          <w:footnotePr/>
          <w:endnotePr/>
          <w:type w:val="nextPage"/>
          <w:pgSz w:w="11907" w:h="16839" w:orient="portrait"/>
          <w:pgMar w:top="1440" w:right="1080" w:bottom="1440" w:left="1080" w:header="0" w:footer="1189" w:gutter="0"/>
          <w:cols w:num="1" w:sep="0" w:space="720" w:equalWidth="1"/>
          <w:docGrid w:linePitch="360"/>
        </w:sectPr>
      </w:pPr>
      <w:r>
        <w:rPr>
          <w:rFonts w:ascii="宋体" w:hAnsi="Times New Roman" w:cs="Times New Roman"/>
          <w:b/>
          <w:color w:val="000000" w:themeColor="text1"/>
          <w:position w:val="-10"/>
          <w:sz w:val="24"/>
          <w:szCs w:val="20"/>
        </w:rPr>
      </w:r>
      <w:r/>
    </w:p>
    <w:p>
      <w:pPr>
        <w:spacing w:before="93"/>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bl>
      <w:tblPr>
        <w:tblStyle w:val="1251"/>
        <w:tblW w:w="973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54"/>
        <w:gridCol w:w="2092"/>
        <w:gridCol w:w="2125"/>
        <w:gridCol w:w="1322"/>
        <w:gridCol w:w="3340"/>
      </w:tblGrid>
      <w:tr>
        <w:trPr>
          <w:jc w:val="center"/>
          <w:trHeight w:val="661"/>
        </w:trPr>
        <w:tc>
          <w:tcPr>
            <w:tcW w:w="854" w:type="dxa"/>
            <w:textDirection w:val="lrTb"/>
            <w:noWrap w:val="false"/>
          </w:tcPr>
          <w:p>
            <w:pPr>
              <w:ind w:left="364"/>
              <w:jc w:val="left"/>
              <w:spacing w:before="252" w:line="241" w:lineRule="auto"/>
              <w:widowControl/>
              <w:rPr>
                <w:rFonts w:hint="eastAsia" w:ascii="宋体" w:hAnsi="宋体"/>
                <w:color w:val="000000" w:themeColor="text1"/>
                <w:sz w:val="16"/>
                <w:szCs w:val="16"/>
                <w:lang w:eastAsia="en-US"/>
              </w:rPr>
            </w:pPr>
            <w:r>
              <w:rPr>
                <w:rFonts w:ascii="宋体" w:hAnsi="宋体"/>
                <w:color w:val="000000" w:themeColor="text1"/>
                <w:spacing w:val="-9"/>
                <w:sz w:val="16"/>
                <w:szCs w:val="16"/>
                <w:lang w:eastAsia="en-US"/>
              </w:rPr>
              <w:t xml:space="preserve">17</w:t>
            </w:r>
            <w:r/>
          </w:p>
        </w:tc>
        <w:tc>
          <w:tcPr>
            <w:tcBorders>
              <w:bottom w:val="none" w:color="000000" w:sz="4" w:space="0"/>
            </w:tcBorders>
            <w:tcW w:w="2092" w:type="dxa"/>
            <w:vMerge w:val="restart"/>
            <w:textDirection w:val="lrTb"/>
            <w:noWrap w:val="false"/>
          </w:tcPr>
          <w:p>
            <w:pPr>
              <w:spacing w:line="355"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spacing w:line="355"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ind w:left="650"/>
              <w:jc w:val="left"/>
              <w:spacing w:before="52" w:line="220" w:lineRule="auto"/>
              <w:widowControl/>
              <w:rPr>
                <w:rFonts w:hint="eastAsia" w:ascii="宋体" w:hAnsi="宋体"/>
                <w:color w:val="000000" w:themeColor="text1"/>
                <w:sz w:val="16"/>
                <w:szCs w:val="16"/>
                <w:lang w:eastAsia="en-US"/>
              </w:rPr>
            </w:pPr>
            <w:r>
              <w:rPr>
                <w:rFonts w:ascii="宋体" w:hAnsi="宋体"/>
                <w:b/>
                <w:bCs/>
                <w:color w:val="000000" w:themeColor="text1"/>
                <w:spacing w:val="-3"/>
                <w:sz w:val="16"/>
                <w:szCs w:val="16"/>
                <w:lang w:eastAsia="en-US"/>
              </w:rPr>
              <w:t xml:space="preserve">一票否决项</w:t>
            </w:r>
            <w:r/>
          </w:p>
        </w:tc>
        <w:tc>
          <w:tcPr>
            <w:tcW w:w="2125" w:type="dxa"/>
            <w:textDirection w:val="lrTb"/>
            <w:noWrap w:val="false"/>
          </w:tcPr>
          <w:p>
            <w:pPr>
              <w:ind w:left="111" w:right="128" w:firstLine="12"/>
              <w:jc w:val="left"/>
              <w:spacing w:before="89" w:line="324" w:lineRule="auto"/>
              <w:widowControl/>
              <w:rPr>
                <w:rFonts w:hint="eastAsia" w:ascii="宋体" w:hAnsi="宋体"/>
                <w:color w:val="000000" w:themeColor="text1"/>
                <w:sz w:val="16"/>
                <w:szCs w:val="16"/>
              </w:rPr>
            </w:pPr>
            <w:r>
              <w:rPr>
                <w:rFonts w:ascii="宋体" w:hAnsi="宋体"/>
                <w:color w:val="000000" w:themeColor="text1"/>
                <w:spacing w:val="-5"/>
                <w:sz w:val="16"/>
                <w:szCs w:val="16"/>
              </w:rPr>
              <w:t xml:space="preserve">因乙方原因导致供应中断，</w:t>
            </w:r>
            <w:r>
              <w:rPr>
                <w:rFonts w:ascii="宋体" w:hAnsi="宋体"/>
                <w:color w:val="000000" w:themeColor="text1"/>
                <w:spacing w:val="6"/>
                <w:sz w:val="16"/>
                <w:szCs w:val="16"/>
              </w:rPr>
              <w:t xml:space="preserve"> </w:t>
            </w:r>
            <w:r>
              <w:rPr>
                <w:rFonts w:ascii="宋体" w:hAnsi="宋体"/>
                <w:color w:val="000000" w:themeColor="text1"/>
                <w:spacing w:val="-1"/>
                <w:sz w:val="16"/>
                <w:szCs w:val="16"/>
              </w:rPr>
              <w:t xml:space="preserve">影响甲方正常开诊的</w:t>
            </w:r>
            <w:r>
              <w:rPr>
                <w:rFonts w:hint="eastAsia" w:ascii="宋体" w:hAnsi="宋体"/>
                <w:color w:val="000000" w:themeColor="text1"/>
                <w:spacing w:val="-1"/>
                <w:sz w:val="16"/>
                <w:szCs w:val="16"/>
              </w:rPr>
              <w:t xml:space="preserve">。</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4"/>
              <w:jc w:val="left"/>
              <w:spacing w:before="253" w:line="220"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直接扣除</w:t>
            </w:r>
            <w:r>
              <w:rPr>
                <w:rFonts w:ascii="宋体" w:hAnsi="宋体"/>
                <w:color w:val="000000" w:themeColor="text1"/>
                <w:spacing w:val="-34"/>
                <w:sz w:val="16"/>
                <w:szCs w:val="16"/>
                <w:lang w:eastAsia="en-US"/>
              </w:rPr>
              <w:t xml:space="preserve"> </w:t>
            </w:r>
            <w:r>
              <w:rPr>
                <w:rFonts w:ascii="宋体" w:hAnsi="宋体"/>
                <w:color w:val="000000" w:themeColor="text1"/>
                <w:spacing w:val="-2"/>
                <w:sz w:val="16"/>
                <w:szCs w:val="16"/>
                <w:lang w:eastAsia="en-US"/>
              </w:rPr>
              <w:t xml:space="preserve">40</w:t>
            </w:r>
            <w:r>
              <w:rPr>
                <w:rFonts w:ascii="宋体" w:hAnsi="宋体"/>
                <w:color w:val="000000" w:themeColor="text1"/>
                <w:spacing w:val="-32"/>
                <w:sz w:val="16"/>
                <w:szCs w:val="16"/>
                <w:lang w:eastAsia="en-US"/>
              </w:rPr>
              <w:t xml:space="preserve"> </w:t>
            </w:r>
            <w:r>
              <w:rPr>
                <w:rFonts w:ascii="宋体" w:hAnsi="宋体"/>
                <w:color w:val="000000" w:themeColor="text1"/>
                <w:spacing w:val="-2"/>
                <w:sz w:val="16"/>
                <w:szCs w:val="16"/>
                <w:lang w:eastAsia="en-US"/>
              </w:rPr>
              <w:t xml:space="preserve">分</w:t>
            </w:r>
            <w:r/>
          </w:p>
        </w:tc>
      </w:tr>
      <w:tr>
        <w:trPr>
          <w:jc w:val="center"/>
          <w:trHeight w:val="657"/>
        </w:trPr>
        <w:tc>
          <w:tcPr>
            <w:tcW w:w="854" w:type="dxa"/>
            <w:textDirection w:val="lrTb"/>
            <w:noWrap w:val="false"/>
          </w:tcPr>
          <w:p>
            <w:pPr>
              <w:ind w:left="364"/>
              <w:jc w:val="left"/>
              <w:spacing w:before="249" w:line="241" w:lineRule="auto"/>
              <w:widowControl/>
              <w:rPr>
                <w:rFonts w:hint="eastAsia" w:ascii="宋体" w:hAnsi="宋体"/>
                <w:color w:val="000000" w:themeColor="text1"/>
                <w:sz w:val="16"/>
                <w:szCs w:val="16"/>
                <w:lang w:eastAsia="en-US"/>
              </w:rPr>
            </w:pPr>
            <w:r>
              <w:rPr>
                <w:rFonts w:ascii="宋体" w:hAnsi="宋体"/>
                <w:color w:val="000000" w:themeColor="text1"/>
                <w:spacing w:val="-9"/>
                <w:sz w:val="16"/>
                <w:szCs w:val="16"/>
                <w:lang w:eastAsia="en-US"/>
              </w:rPr>
              <w:t xml:space="preserve">18</w:t>
            </w:r>
            <w:r/>
          </w:p>
        </w:tc>
        <w:tc>
          <w:tcPr>
            <w:tcBorders>
              <w:top w:val="none" w:color="000000" w:sz="4" w:space="0"/>
              <w:bottom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1" w:right="102" w:firstLine="15"/>
              <w:jc w:val="left"/>
              <w:spacing w:before="87" w:line="323" w:lineRule="auto"/>
              <w:widowControl/>
              <w:rPr>
                <w:rFonts w:hint="eastAsia" w:ascii="宋体" w:hAnsi="宋体"/>
                <w:color w:val="000000" w:themeColor="text1"/>
                <w:sz w:val="16"/>
                <w:szCs w:val="16"/>
              </w:rPr>
            </w:pPr>
            <w:r>
              <w:rPr>
                <w:rFonts w:ascii="宋体" w:hAnsi="宋体"/>
                <w:color w:val="000000" w:themeColor="text1"/>
                <w:spacing w:val="-3"/>
                <w:sz w:val="16"/>
                <w:szCs w:val="16"/>
              </w:rPr>
              <w:t xml:space="preserve">乙方原因造成甲方、名誉受</w:t>
            </w:r>
            <w:r>
              <w:rPr>
                <w:rFonts w:ascii="宋体" w:hAnsi="宋体"/>
                <w:color w:val="000000" w:themeColor="text1"/>
                <w:spacing w:val="5"/>
                <w:sz w:val="16"/>
                <w:szCs w:val="16"/>
              </w:rPr>
              <w:t xml:space="preserve"> </w:t>
            </w:r>
            <w:r>
              <w:rPr>
                <w:rFonts w:ascii="宋体" w:hAnsi="宋体"/>
                <w:color w:val="000000" w:themeColor="text1"/>
                <w:spacing w:val="-1"/>
                <w:sz w:val="16"/>
                <w:szCs w:val="16"/>
              </w:rPr>
              <w:t xml:space="preserve">损、重要检查未通过的</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4"/>
              <w:jc w:val="left"/>
              <w:spacing w:before="250" w:line="220"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直接扣除</w:t>
            </w:r>
            <w:r>
              <w:rPr>
                <w:rFonts w:ascii="宋体" w:hAnsi="宋体"/>
                <w:color w:val="000000" w:themeColor="text1"/>
                <w:spacing w:val="-34"/>
                <w:sz w:val="16"/>
                <w:szCs w:val="16"/>
                <w:lang w:eastAsia="en-US"/>
              </w:rPr>
              <w:t xml:space="preserve"> </w:t>
            </w:r>
            <w:r>
              <w:rPr>
                <w:rFonts w:ascii="宋体" w:hAnsi="宋体"/>
                <w:color w:val="000000" w:themeColor="text1"/>
                <w:spacing w:val="-2"/>
                <w:sz w:val="16"/>
                <w:szCs w:val="16"/>
                <w:lang w:eastAsia="en-US"/>
              </w:rPr>
              <w:t xml:space="preserve">40</w:t>
            </w:r>
            <w:r>
              <w:rPr>
                <w:rFonts w:ascii="宋体" w:hAnsi="宋体"/>
                <w:color w:val="000000" w:themeColor="text1"/>
                <w:spacing w:val="-32"/>
                <w:sz w:val="16"/>
                <w:szCs w:val="16"/>
                <w:lang w:eastAsia="en-US"/>
              </w:rPr>
              <w:t xml:space="preserve"> </w:t>
            </w:r>
            <w:r>
              <w:rPr>
                <w:rFonts w:ascii="宋体" w:hAnsi="宋体"/>
                <w:color w:val="000000" w:themeColor="text1"/>
                <w:spacing w:val="-2"/>
                <w:sz w:val="16"/>
                <w:szCs w:val="16"/>
                <w:lang w:eastAsia="en-US"/>
              </w:rPr>
              <w:t xml:space="preserve">分</w:t>
            </w:r>
            <w:r/>
          </w:p>
        </w:tc>
      </w:tr>
      <w:tr>
        <w:trPr>
          <w:jc w:val="center"/>
          <w:trHeight w:val="656"/>
        </w:trPr>
        <w:tc>
          <w:tcPr>
            <w:tcW w:w="854" w:type="dxa"/>
            <w:textDirection w:val="lrTb"/>
            <w:noWrap w:val="false"/>
          </w:tcPr>
          <w:p>
            <w:pPr>
              <w:ind w:left="364"/>
              <w:jc w:val="left"/>
              <w:spacing w:before="249" w:line="241" w:lineRule="auto"/>
              <w:widowControl/>
              <w:rPr>
                <w:rFonts w:hint="eastAsia" w:ascii="宋体" w:hAnsi="宋体"/>
                <w:color w:val="000000" w:themeColor="text1"/>
                <w:sz w:val="16"/>
                <w:szCs w:val="16"/>
                <w:lang w:eastAsia="en-US"/>
              </w:rPr>
            </w:pPr>
            <w:r>
              <w:rPr>
                <w:rFonts w:ascii="宋体" w:hAnsi="宋体"/>
                <w:color w:val="000000" w:themeColor="text1"/>
                <w:spacing w:val="-9"/>
                <w:sz w:val="16"/>
                <w:szCs w:val="16"/>
                <w:lang w:eastAsia="en-US"/>
              </w:rPr>
              <w:t xml:space="preserve">19</w:t>
            </w:r>
            <w:r/>
          </w:p>
        </w:tc>
        <w:tc>
          <w:tcPr>
            <w:tcBorders>
              <w:top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2" w:right="102" w:firstLine="14"/>
              <w:jc w:val="left"/>
              <w:spacing w:before="86" w:line="323" w:lineRule="auto"/>
              <w:widowControl/>
              <w:rPr>
                <w:rFonts w:hint="eastAsia" w:ascii="宋体" w:hAnsi="宋体"/>
                <w:color w:val="000000" w:themeColor="text1"/>
                <w:sz w:val="16"/>
                <w:szCs w:val="16"/>
              </w:rPr>
            </w:pPr>
            <w:r>
              <w:rPr>
                <w:rFonts w:ascii="宋体" w:hAnsi="宋体"/>
                <w:color w:val="000000" w:themeColor="text1"/>
                <w:spacing w:val="-3"/>
                <w:sz w:val="16"/>
                <w:szCs w:val="16"/>
              </w:rPr>
              <w:t xml:space="preserve">乙方工作人员违法违纪，被</w:t>
            </w:r>
            <w:r>
              <w:rPr>
                <w:rFonts w:ascii="宋体" w:hAnsi="宋体"/>
                <w:color w:val="000000" w:themeColor="text1"/>
                <w:spacing w:val="5"/>
                <w:sz w:val="16"/>
                <w:szCs w:val="16"/>
              </w:rPr>
              <w:t xml:space="preserve"> </w:t>
            </w:r>
            <w:r>
              <w:rPr>
                <w:rFonts w:ascii="宋体" w:hAnsi="宋体"/>
                <w:color w:val="000000" w:themeColor="text1"/>
                <w:spacing w:val="-1"/>
                <w:sz w:val="16"/>
                <w:szCs w:val="16"/>
              </w:rPr>
              <w:t xml:space="preserve">刑事处罚的</w:t>
            </w:r>
            <w:r>
              <w:rPr>
                <w:rFonts w:hint="eastAsia" w:ascii="宋体" w:hAnsi="宋体"/>
                <w:color w:val="000000" w:themeColor="text1"/>
                <w:spacing w:val="-1"/>
                <w:sz w:val="16"/>
                <w:szCs w:val="16"/>
              </w:rPr>
              <w:t xml:space="preserve">。</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4"/>
              <w:jc w:val="left"/>
              <w:spacing w:before="250" w:line="220"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直接扣除</w:t>
            </w:r>
            <w:r>
              <w:rPr>
                <w:rFonts w:ascii="宋体" w:hAnsi="宋体"/>
                <w:color w:val="000000" w:themeColor="text1"/>
                <w:spacing w:val="-34"/>
                <w:sz w:val="16"/>
                <w:szCs w:val="16"/>
                <w:lang w:eastAsia="en-US"/>
              </w:rPr>
              <w:t xml:space="preserve"> </w:t>
            </w:r>
            <w:r>
              <w:rPr>
                <w:rFonts w:ascii="宋体" w:hAnsi="宋体"/>
                <w:color w:val="000000" w:themeColor="text1"/>
                <w:spacing w:val="-2"/>
                <w:sz w:val="16"/>
                <w:szCs w:val="16"/>
                <w:lang w:eastAsia="en-US"/>
              </w:rPr>
              <w:t xml:space="preserve">40</w:t>
            </w:r>
            <w:r>
              <w:rPr>
                <w:rFonts w:ascii="宋体" w:hAnsi="宋体"/>
                <w:color w:val="000000" w:themeColor="text1"/>
                <w:spacing w:val="-32"/>
                <w:sz w:val="16"/>
                <w:szCs w:val="16"/>
                <w:lang w:eastAsia="en-US"/>
              </w:rPr>
              <w:t xml:space="preserve"> </w:t>
            </w:r>
            <w:r>
              <w:rPr>
                <w:rFonts w:ascii="宋体" w:hAnsi="宋体"/>
                <w:color w:val="000000" w:themeColor="text1"/>
                <w:spacing w:val="-2"/>
                <w:sz w:val="16"/>
                <w:szCs w:val="16"/>
                <w:lang w:eastAsia="en-US"/>
              </w:rPr>
              <w:t xml:space="preserve">分</w:t>
            </w:r>
            <w:r/>
          </w:p>
        </w:tc>
      </w:tr>
      <w:tr>
        <w:trPr>
          <w:jc w:val="center"/>
          <w:trHeight w:val="330"/>
        </w:trPr>
        <w:tc>
          <w:tcPr>
            <w:tcBorders>
              <w:bottom w:val="none" w:color="000000" w:sz="4" w:space="0"/>
            </w:tcBorders>
            <w:tcW w:w="854" w:type="dxa"/>
            <w:vMerge w:val="restart"/>
            <w:textDirection w:val="lrTb"/>
            <w:noWrap w:val="false"/>
          </w:tcPr>
          <w:p>
            <w:pPr>
              <w:spacing w:line="364"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ind w:left="354"/>
              <w:jc w:val="left"/>
              <w:spacing w:before="52" w:line="241" w:lineRule="auto"/>
              <w:widowControl/>
              <w:rPr>
                <w:rFonts w:hint="eastAsia" w:ascii="宋体" w:hAnsi="宋体"/>
                <w:color w:val="000000" w:themeColor="text1"/>
                <w:sz w:val="16"/>
                <w:szCs w:val="16"/>
                <w:lang w:eastAsia="en-US"/>
              </w:rPr>
            </w:pPr>
            <w:r>
              <w:rPr>
                <w:rFonts w:ascii="宋体" w:hAnsi="宋体"/>
                <w:b/>
                <w:bCs/>
                <w:color w:val="000000" w:themeColor="text1"/>
                <w:spacing w:val="-4"/>
                <w:sz w:val="16"/>
                <w:szCs w:val="16"/>
                <w:lang w:eastAsia="en-US"/>
              </w:rPr>
              <w:t xml:space="preserve">20</w:t>
            </w:r>
            <w:r/>
          </w:p>
        </w:tc>
        <w:tc>
          <w:tcPr>
            <w:tcBorders>
              <w:bottom w:val="none" w:color="000000" w:sz="4" w:space="0"/>
            </w:tcBorders>
            <w:tcW w:w="2092" w:type="dxa"/>
            <w:vMerge w:val="restart"/>
            <w:textDirection w:val="lrTb"/>
            <w:noWrap w:val="false"/>
          </w:tcPr>
          <w:p>
            <w:pPr>
              <w:spacing w:line="365" w:lineRule="auto"/>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p>
            <w:pPr>
              <w:ind w:left="467"/>
              <w:jc w:val="left"/>
              <w:spacing w:before="52" w:line="221" w:lineRule="auto"/>
              <w:widowControl/>
              <w:rPr>
                <w:rFonts w:hint="eastAsia" w:ascii="宋体" w:hAnsi="宋体"/>
                <w:color w:val="000000" w:themeColor="text1"/>
                <w:sz w:val="16"/>
                <w:szCs w:val="16"/>
                <w:lang w:eastAsia="en-US"/>
              </w:rPr>
            </w:pPr>
            <w:r>
              <w:rPr>
                <w:rFonts w:ascii="宋体" w:hAnsi="宋体"/>
                <w:b/>
                <w:bCs/>
                <w:color w:val="000000" w:themeColor="text1"/>
                <w:spacing w:val="-3"/>
                <w:sz w:val="16"/>
                <w:szCs w:val="16"/>
                <w:lang w:eastAsia="en-US"/>
              </w:rPr>
              <w:t xml:space="preserve">加分项（10</w:t>
            </w:r>
            <w:r>
              <w:rPr>
                <w:rFonts w:ascii="宋体" w:hAnsi="宋体"/>
                <w:color w:val="000000" w:themeColor="text1"/>
                <w:spacing w:val="-30"/>
                <w:sz w:val="16"/>
                <w:szCs w:val="16"/>
                <w:lang w:eastAsia="en-US"/>
              </w:rPr>
              <w:t xml:space="preserve"> </w:t>
            </w:r>
            <w:r>
              <w:rPr>
                <w:rFonts w:ascii="宋体" w:hAnsi="宋体"/>
                <w:b/>
                <w:bCs/>
                <w:color w:val="000000" w:themeColor="text1"/>
                <w:spacing w:val="-3"/>
                <w:sz w:val="16"/>
                <w:szCs w:val="16"/>
                <w:lang w:eastAsia="en-US"/>
              </w:rPr>
              <w:t xml:space="preserve">分）</w:t>
            </w:r>
            <w:r/>
          </w:p>
        </w:tc>
        <w:tc>
          <w:tcPr>
            <w:tcW w:w="2125" w:type="dxa"/>
            <w:textDirection w:val="lrTb"/>
            <w:noWrap w:val="false"/>
          </w:tcPr>
          <w:p>
            <w:pPr>
              <w:ind w:left="429"/>
              <w:jc w:val="left"/>
              <w:spacing w:before="88"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受到科室以上表扬</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3"/>
              <w:jc w:val="left"/>
              <w:spacing w:before="88" w:line="220"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每项</w:t>
            </w:r>
            <w:r>
              <w:rPr>
                <w:rFonts w:ascii="宋体" w:hAnsi="宋体"/>
                <w:color w:val="000000" w:themeColor="text1"/>
                <w:spacing w:val="-26"/>
                <w:sz w:val="16"/>
                <w:szCs w:val="16"/>
                <w:lang w:eastAsia="en-US"/>
              </w:rPr>
              <w:t xml:space="preserve"> </w:t>
            </w:r>
            <w:r>
              <w:rPr>
                <w:rFonts w:ascii="宋体" w:hAnsi="宋体"/>
                <w:color w:val="000000" w:themeColor="text1"/>
                <w:spacing w:val="-5"/>
                <w:sz w:val="16"/>
                <w:szCs w:val="16"/>
                <w:lang w:eastAsia="en-US"/>
              </w:rPr>
              <w:t xml:space="preserve">5</w:t>
            </w:r>
            <w:r>
              <w:rPr>
                <w:rFonts w:ascii="宋体" w:hAnsi="宋体"/>
                <w:color w:val="000000" w:themeColor="text1"/>
                <w:spacing w:val="-30"/>
                <w:sz w:val="16"/>
                <w:szCs w:val="16"/>
                <w:lang w:eastAsia="en-US"/>
              </w:rPr>
              <w:t xml:space="preserve"> </w:t>
            </w:r>
            <w:r>
              <w:rPr>
                <w:rFonts w:ascii="宋体" w:hAnsi="宋体"/>
                <w:color w:val="000000" w:themeColor="text1"/>
                <w:spacing w:val="-5"/>
                <w:sz w:val="16"/>
                <w:szCs w:val="16"/>
                <w:lang w:eastAsia="en-US"/>
              </w:rPr>
              <w:t xml:space="preserve">分，最高</w:t>
            </w:r>
            <w:r>
              <w:rPr>
                <w:rFonts w:ascii="宋体" w:hAnsi="宋体"/>
                <w:color w:val="000000" w:themeColor="text1"/>
                <w:spacing w:val="-21"/>
                <w:sz w:val="16"/>
                <w:szCs w:val="16"/>
                <w:lang w:eastAsia="en-US"/>
              </w:rPr>
              <w:t xml:space="preserve"> </w:t>
            </w:r>
            <w:r>
              <w:rPr>
                <w:rFonts w:ascii="宋体" w:hAnsi="宋体"/>
                <w:color w:val="000000" w:themeColor="text1"/>
                <w:spacing w:val="-5"/>
                <w:sz w:val="16"/>
                <w:szCs w:val="16"/>
                <w:lang w:eastAsia="en-US"/>
              </w:rPr>
              <w:t xml:space="preserve">10</w:t>
            </w:r>
            <w:r>
              <w:rPr>
                <w:rFonts w:ascii="宋体" w:hAnsi="宋体"/>
                <w:color w:val="000000" w:themeColor="text1"/>
                <w:spacing w:val="-31"/>
                <w:sz w:val="16"/>
                <w:szCs w:val="16"/>
                <w:lang w:eastAsia="en-US"/>
              </w:rPr>
              <w:t xml:space="preserve"> </w:t>
            </w:r>
            <w:r>
              <w:rPr>
                <w:rFonts w:ascii="宋体" w:hAnsi="宋体"/>
                <w:color w:val="000000" w:themeColor="text1"/>
                <w:spacing w:val="-5"/>
                <w:sz w:val="16"/>
                <w:szCs w:val="16"/>
                <w:lang w:eastAsia="en-US"/>
              </w:rPr>
              <w:t xml:space="preserve">分</w:t>
            </w:r>
            <w:r/>
          </w:p>
        </w:tc>
      </w:tr>
      <w:tr>
        <w:trPr>
          <w:jc w:val="center"/>
          <w:trHeight w:val="654"/>
        </w:trPr>
        <w:tc>
          <w:tcPr>
            <w:tcBorders>
              <w:top w:val="none" w:color="000000" w:sz="4" w:space="0"/>
            </w:tcBorders>
            <w:tcW w:w="854"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Borders>
              <w:top w:val="none" w:color="000000" w:sz="4" w:space="0"/>
            </w:tcBorders>
            <w:tcW w:w="2092" w:type="dxa"/>
            <w:vMerge w:val="continue"/>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2125" w:type="dxa"/>
            <w:textDirection w:val="lrTb"/>
            <w:noWrap w:val="false"/>
          </w:tcPr>
          <w:p>
            <w:pPr>
              <w:ind w:left="110"/>
              <w:jc w:val="left"/>
              <w:spacing w:before="89" w:line="220"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采用新技术，</w:t>
            </w:r>
            <w:r>
              <w:rPr>
                <w:rFonts w:hint="eastAsia" w:ascii="宋体" w:hAnsi="宋体"/>
                <w:color w:val="000000" w:themeColor="text1"/>
                <w:spacing w:val="-2"/>
                <w:sz w:val="16"/>
                <w:szCs w:val="16"/>
              </w:rPr>
              <w:t xml:space="preserve">洗涤</w:t>
            </w:r>
            <w:r>
              <w:rPr>
                <w:rFonts w:ascii="宋体" w:hAnsi="宋体"/>
                <w:color w:val="000000" w:themeColor="text1"/>
                <w:spacing w:val="-2"/>
                <w:sz w:val="16"/>
                <w:szCs w:val="16"/>
              </w:rPr>
              <w:t xml:space="preserve">服务</w:t>
            </w:r>
            <w:r/>
          </w:p>
          <w:p>
            <w:pPr>
              <w:ind w:left="826"/>
              <w:jc w:val="left"/>
              <w:spacing w:before="136" w:line="220"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优秀的</w:t>
            </w:r>
            <w:r/>
          </w:p>
        </w:tc>
        <w:tc>
          <w:tcPr>
            <w:tcW w:w="132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c>
          <w:tcPr>
            <w:tcW w:w="3340" w:type="dxa"/>
            <w:textDirection w:val="lrTb"/>
            <w:noWrap w:val="false"/>
          </w:tcPr>
          <w:p>
            <w:pPr>
              <w:ind w:left="113"/>
              <w:jc w:val="left"/>
              <w:spacing w:before="252" w:line="220"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每项</w:t>
            </w:r>
            <w:r>
              <w:rPr>
                <w:rFonts w:ascii="宋体" w:hAnsi="宋体"/>
                <w:color w:val="000000" w:themeColor="text1"/>
                <w:spacing w:val="-26"/>
                <w:sz w:val="16"/>
                <w:szCs w:val="16"/>
                <w:lang w:eastAsia="en-US"/>
              </w:rPr>
              <w:t xml:space="preserve"> </w:t>
            </w:r>
            <w:r>
              <w:rPr>
                <w:rFonts w:ascii="宋体" w:hAnsi="宋体"/>
                <w:color w:val="000000" w:themeColor="text1"/>
                <w:spacing w:val="-5"/>
                <w:sz w:val="16"/>
                <w:szCs w:val="16"/>
                <w:lang w:eastAsia="en-US"/>
              </w:rPr>
              <w:t xml:space="preserve">5</w:t>
            </w:r>
            <w:r>
              <w:rPr>
                <w:rFonts w:ascii="宋体" w:hAnsi="宋体"/>
                <w:color w:val="000000" w:themeColor="text1"/>
                <w:spacing w:val="-30"/>
                <w:sz w:val="16"/>
                <w:szCs w:val="16"/>
                <w:lang w:eastAsia="en-US"/>
              </w:rPr>
              <w:t xml:space="preserve"> </w:t>
            </w:r>
            <w:r>
              <w:rPr>
                <w:rFonts w:ascii="宋体" w:hAnsi="宋体"/>
                <w:color w:val="000000" w:themeColor="text1"/>
                <w:spacing w:val="-5"/>
                <w:sz w:val="16"/>
                <w:szCs w:val="16"/>
                <w:lang w:eastAsia="en-US"/>
              </w:rPr>
              <w:t xml:space="preserve">分，最高</w:t>
            </w:r>
            <w:r>
              <w:rPr>
                <w:rFonts w:ascii="宋体" w:hAnsi="宋体"/>
                <w:color w:val="000000" w:themeColor="text1"/>
                <w:spacing w:val="-21"/>
                <w:sz w:val="16"/>
                <w:szCs w:val="16"/>
                <w:lang w:eastAsia="en-US"/>
              </w:rPr>
              <w:t xml:space="preserve"> </w:t>
            </w:r>
            <w:r>
              <w:rPr>
                <w:rFonts w:ascii="宋体" w:hAnsi="宋体"/>
                <w:color w:val="000000" w:themeColor="text1"/>
                <w:spacing w:val="-5"/>
                <w:sz w:val="16"/>
                <w:szCs w:val="16"/>
                <w:lang w:eastAsia="en-US"/>
              </w:rPr>
              <w:t xml:space="preserve">10</w:t>
            </w:r>
            <w:r>
              <w:rPr>
                <w:rFonts w:ascii="宋体" w:hAnsi="宋体"/>
                <w:color w:val="000000" w:themeColor="text1"/>
                <w:spacing w:val="-31"/>
                <w:sz w:val="16"/>
                <w:szCs w:val="16"/>
                <w:lang w:eastAsia="en-US"/>
              </w:rPr>
              <w:t xml:space="preserve"> </w:t>
            </w:r>
            <w:r>
              <w:rPr>
                <w:rFonts w:ascii="宋体" w:hAnsi="宋体"/>
                <w:color w:val="000000" w:themeColor="text1"/>
                <w:spacing w:val="-5"/>
                <w:sz w:val="16"/>
                <w:szCs w:val="16"/>
                <w:lang w:eastAsia="en-US"/>
              </w:rPr>
              <w:t xml:space="preserve">分</w:t>
            </w:r>
            <w:r/>
          </w:p>
        </w:tc>
      </w:tr>
      <w:tr>
        <w:trPr>
          <w:jc w:val="center"/>
          <w:trHeight w:val="331"/>
        </w:trPr>
        <w:tc>
          <w:tcPr>
            <w:gridSpan w:val="2"/>
            <w:tcW w:w="2946" w:type="dxa"/>
            <w:textDirection w:val="lrTb"/>
            <w:noWrap w:val="false"/>
          </w:tcPr>
          <w:p>
            <w:pPr>
              <w:ind w:left="997"/>
              <w:jc w:val="left"/>
              <w:spacing w:before="93" w:line="220" w:lineRule="auto"/>
              <w:widowControl/>
              <w:rPr>
                <w:rFonts w:hint="eastAsia" w:ascii="宋体" w:hAnsi="宋体"/>
                <w:color w:val="000000" w:themeColor="text1"/>
                <w:sz w:val="16"/>
                <w:szCs w:val="16"/>
                <w:lang w:eastAsia="en-US"/>
              </w:rPr>
            </w:pPr>
            <w:r>
              <w:rPr>
                <w:rFonts w:ascii="宋体" w:hAnsi="宋体"/>
                <w:b/>
                <w:bCs/>
                <w:color w:val="000000" w:themeColor="text1"/>
                <w:spacing w:val="-3"/>
                <w:sz w:val="16"/>
                <w:szCs w:val="16"/>
                <w:lang w:eastAsia="en-US"/>
              </w:rPr>
              <w:t xml:space="preserve">综合考核得分</w:t>
            </w:r>
            <w:r/>
          </w:p>
        </w:tc>
        <w:tc>
          <w:tcPr>
            <w:tcW w:w="2125" w:type="dxa"/>
            <w:textDirection w:val="lrTb"/>
            <w:noWrap w:val="false"/>
          </w:tcPr>
          <w:p>
            <w:pPr>
              <w:ind w:left="836"/>
              <w:jc w:val="left"/>
              <w:spacing w:before="92" w:line="222" w:lineRule="auto"/>
              <w:widowControl/>
              <w:rPr>
                <w:rFonts w:hint="eastAsia" w:ascii="宋体" w:hAnsi="宋体"/>
                <w:color w:val="000000" w:themeColor="text1"/>
                <w:sz w:val="16"/>
                <w:szCs w:val="16"/>
                <w:lang w:eastAsia="en-US"/>
              </w:rPr>
            </w:pPr>
            <w:r>
              <w:rPr>
                <w:rFonts w:ascii="宋体" w:hAnsi="宋体"/>
                <w:b/>
                <w:bCs/>
                <w:color w:val="000000" w:themeColor="text1"/>
                <w:spacing w:val="-15"/>
                <w:sz w:val="16"/>
                <w:szCs w:val="16"/>
                <w:lang w:eastAsia="en-US"/>
              </w:rPr>
              <w:t xml:space="preserve">合计</w:t>
            </w:r>
            <w:r>
              <w:rPr>
                <w:rFonts w:ascii="宋体" w:hAnsi="宋体"/>
                <w:b/>
                <w:bCs/>
                <w:color w:val="000000" w:themeColor="text1"/>
                <w:spacing w:val="-15"/>
                <w:sz w:val="16"/>
                <w:szCs w:val="16"/>
                <w:lang w:eastAsia="en-US"/>
              </w:rPr>
              <w:t xml:space="preserve">：</w:t>
            </w:r>
            <w:r/>
          </w:p>
        </w:tc>
        <w:tc>
          <w:tcPr>
            <w:gridSpan w:val="2"/>
            <w:tcW w:w="4662"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r>
      <w:tr>
        <w:trPr>
          <w:jc w:val="center"/>
          <w:trHeight w:val="338"/>
        </w:trPr>
        <w:tc>
          <w:tcPr>
            <w:gridSpan w:val="2"/>
            <w:tcW w:w="2946" w:type="dxa"/>
            <w:textDirection w:val="lrTb"/>
            <w:noWrap w:val="false"/>
          </w:tcPr>
          <w:p>
            <w:pPr>
              <w:ind w:left="1235"/>
              <w:jc w:val="left"/>
              <w:spacing w:before="93" w:line="220" w:lineRule="auto"/>
              <w:widowControl/>
              <w:rPr>
                <w:rFonts w:hint="eastAsia" w:ascii="宋体" w:hAnsi="宋体"/>
                <w:color w:val="000000" w:themeColor="text1"/>
                <w:sz w:val="16"/>
                <w:szCs w:val="16"/>
                <w:lang w:eastAsia="en-US"/>
              </w:rPr>
            </w:pPr>
            <w:r>
              <w:rPr>
                <w:rFonts w:ascii="宋体" w:hAnsi="宋体"/>
                <w:b/>
                <w:bCs/>
                <w:color w:val="000000" w:themeColor="text1"/>
                <w:spacing w:val="-3"/>
                <w:sz w:val="16"/>
                <w:szCs w:val="16"/>
                <w:lang w:eastAsia="en-US"/>
              </w:rPr>
              <w:t xml:space="preserve">考核人</w:t>
            </w:r>
            <w:r/>
          </w:p>
        </w:tc>
        <w:tc>
          <w:tcPr>
            <w:gridSpan w:val="3"/>
            <w:tcW w:w="6787" w:type="dxa"/>
            <w:textDirection w:val="lrTb"/>
            <w:noWrap w:val="false"/>
          </w:tcPr>
          <w:p>
            <w:pPr>
              <w:rPr>
                <w:rFonts w:ascii="宋体" w:hAnsi="Times New Roman" w:cs="Times New Roman"/>
                <w:b/>
                <w:color w:val="000000" w:themeColor="text1"/>
                <w:position w:val="-10"/>
                <w:sz w:val="24"/>
                <w:szCs w:val="20"/>
              </w:rPr>
            </w:pPr>
            <w:r>
              <w:rPr>
                <w:rFonts w:ascii="宋体" w:hAnsi="Times New Roman" w:cs="Times New Roman"/>
                <w:b/>
                <w:color w:val="000000" w:themeColor="text1"/>
                <w:position w:val="-10"/>
                <w:sz w:val="24"/>
                <w:szCs w:val="20"/>
              </w:rPr>
            </w:r>
            <w:r/>
          </w:p>
        </w:tc>
      </w:tr>
    </w:tbl>
    <w:p>
      <w:pPr>
        <w:jc w:val="left"/>
        <w:widowControl/>
        <w:rPr>
          <w:rFonts w:hint="eastAsia" w:asciiTheme="minorEastAsia" w:hAnsiTheme="minorEastAsia" w:eastAsiaTheme="minorEastAsia"/>
          <w:b/>
          <w:bCs/>
          <w:color w:val="000000" w:themeColor="text1"/>
          <w:sz w:val="44"/>
          <w:szCs w:val="44"/>
        </w:rPr>
      </w:pPr>
      <w:r>
        <w:rPr>
          <w:rFonts w:asciiTheme="minorEastAsia" w:hAnsiTheme="minorEastAsia" w:eastAsiaTheme="minorEastAsia"/>
          <w:color w:val="000000" w:themeColor="text1"/>
        </w:rPr>
        <w:br w:type="page" w:clear="all"/>
      </w:r>
      <w:bookmarkEnd w:id="94"/>
      <w:r/>
      <w:r/>
    </w:p>
    <w:p>
      <w:pPr>
        <w:pStyle w:val="998"/>
        <w:jc w:val="center"/>
        <w:rPr>
          <w:rFonts w:hint="eastAsia" w:ascii="宋体" w:hAnsi="宋体"/>
          <w:color w:val="000000" w:themeColor="text1"/>
          <w:sz w:val="32"/>
          <w:szCs w:val="40"/>
        </w:rPr>
      </w:pPr>
      <w:r>
        <w:rPr>
          <w:rFonts w:asciiTheme="minorEastAsia" w:hAnsiTheme="minorEastAsia" w:eastAsiaTheme="minorEastAsia"/>
          <w:color w:val="000000" w:themeColor="text1"/>
        </w:rPr>
        <w:t xml:space="preserve">第五章 合同主要条款及格式</w:t>
      </w:r>
      <w:r/>
    </w:p>
    <w:p>
      <w:pPr>
        <w:jc w:val="right"/>
        <w:spacing w:line="360" w:lineRule="auto"/>
        <w:rPr>
          <w:rFonts w:hint="eastAsia" w:ascii="宋体" w:hAnsi="宋体"/>
          <w:bCs/>
          <w:color w:val="000000" w:themeColor="text1"/>
          <w:sz w:val="32"/>
          <w:szCs w:val="40"/>
        </w:rPr>
      </w:pPr>
      <w:r>
        <w:rPr>
          <w:rFonts w:hint="eastAsia" w:ascii="宋体" w:hAnsi="宋体"/>
          <w:bCs/>
          <w:color w:val="000000" w:themeColor="text1"/>
          <w:sz w:val="32"/>
          <w:szCs w:val="40"/>
        </w:rPr>
        <w:t xml:space="preserve">医院合同编号： </w:t>
      </w:r>
      <w:r/>
    </w:p>
    <w:p>
      <w:pPr>
        <w:rPr>
          <w:color w:val="000000" w:themeColor="text1"/>
        </w:rPr>
      </w:pPr>
      <w:r>
        <w:rPr>
          <w:color w:val="000000" w:themeColor="text1"/>
        </w:rPr>
      </w:r>
      <w:r/>
    </w:p>
    <w:p>
      <w:pPr>
        <w:jc w:val="center"/>
        <w:spacing w:line="560" w:lineRule="exact"/>
        <w:rPr>
          <w:rFonts w:hint="eastAsia" w:ascii="宋体" w:hAnsi="宋体"/>
          <w:color w:val="000000" w:themeColor="text1"/>
          <w:sz w:val="52"/>
        </w:rPr>
        <w:outlineLvl w:val="1"/>
      </w:pPr>
      <w:r>
        <w:rPr>
          <w:rFonts w:hint="eastAsia" w:ascii="宋体" w:hAnsi="宋体"/>
          <w:color w:val="000000" w:themeColor="text1"/>
          <w:sz w:val="52"/>
        </w:rPr>
        <w:t xml:space="preserve">南京市口腔医院采购合同</w:t>
      </w:r>
      <w:r/>
    </w:p>
    <w:p>
      <w:pPr>
        <w:jc w:val="center"/>
        <w:spacing w:line="360" w:lineRule="auto"/>
        <w:rPr>
          <w:rFonts w:hint="eastAsia" w:ascii="宋体" w:hAnsi="宋体"/>
          <w:bCs/>
          <w:color w:val="000000" w:themeColor="text1"/>
          <w:sz w:val="32"/>
          <w:szCs w:val="40"/>
        </w:rPr>
      </w:pPr>
      <w:r>
        <w:rPr>
          <w:rFonts w:hint="eastAsia" w:ascii="宋体" w:hAnsi="宋体"/>
          <w:b/>
          <w:bCs/>
          <w:color w:val="000000" w:themeColor="text1"/>
          <w:sz w:val="32"/>
          <w:szCs w:val="40"/>
        </w:rPr>
        <w:t xml:space="preserve">项目名称:</w:t>
      </w:r>
      <w:r>
        <w:rPr>
          <w:rFonts w:hint="eastAsia"/>
          <w:color w:val="000000" w:themeColor="text1"/>
        </w:rPr>
        <w:t xml:space="preserve"> </w:t>
      </w:r>
      <w:r>
        <w:rPr>
          <w:rFonts w:hint="eastAsia" w:ascii="宋体" w:hAnsi="宋体"/>
          <w:b/>
          <w:bCs/>
          <w:color w:val="000000" w:themeColor="text1"/>
          <w:sz w:val="32"/>
          <w:szCs w:val="40"/>
          <w:lang w:val="zh-CN"/>
        </w:rPr>
        <w:t xml:space="preserve">南京市口腔医院工作服购买及洗涤服务</w:t>
      </w:r>
      <w:r>
        <w:rPr>
          <w:rFonts w:hint="eastAsia" w:ascii="宋体" w:hAnsi="宋体"/>
          <w:bCs/>
          <w:color w:val="000000" w:themeColor="text1"/>
          <w:sz w:val="32"/>
          <w:szCs w:val="40"/>
        </w:rPr>
        <w:t xml:space="preserve">（合同编号： ）</w:t>
      </w:r>
      <w:r/>
    </w:p>
    <w:p>
      <w:pPr>
        <w:ind w:firstLine="693"/>
        <w:spacing w:line="360" w:lineRule="auto"/>
        <w:rPr>
          <w:rFonts w:hint="eastAsia" w:ascii="宋体" w:hAnsi="宋体"/>
          <w:b/>
          <w:bCs/>
          <w:color w:val="000000" w:themeColor="text1"/>
          <w:sz w:val="32"/>
          <w:szCs w:val="40"/>
        </w:rPr>
      </w:pPr>
      <w:r>
        <w:rPr>
          <w:rFonts w:hint="eastAsia" w:ascii="宋体" w:hAnsi="宋体"/>
          <w:b/>
          <w:bCs/>
          <w:color w:val="000000" w:themeColor="text1"/>
          <w:sz w:val="32"/>
          <w:szCs w:val="40"/>
        </w:rPr>
      </w:r>
      <w:r/>
    </w:p>
    <w:p>
      <w:pPr>
        <w:pStyle w:val="1021"/>
        <w:ind w:left="0" w:right="0" w:firstLine="560"/>
        <w:rPr>
          <w:color w:val="000000" w:themeColor="text1"/>
        </w:rPr>
      </w:pPr>
      <w:r>
        <w:rPr>
          <w:color w:val="000000" w:themeColor="text1"/>
        </w:rPr>
      </w:r>
      <w:r/>
    </w:p>
    <w:p>
      <w:pPr>
        <w:pStyle w:val="1021"/>
        <w:ind w:left="0" w:right="0" w:firstLine="560"/>
        <w:rPr>
          <w:color w:val="000000" w:themeColor="text1"/>
        </w:rPr>
      </w:pPr>
      <w:r>
        <w:rPr>
          <w:color w:val="000000" w:themeColor="text1"/>
        </w:rPr>
      </w:r>
      <w:r/>
    </w:p>
    <w:p>
      <w:pPr>
        <w:pStyle w:val="1021"/>
        <w:ind w:left="0" w:right="0" w:firstLine="560"/>
        <w:rPr>
          <w:color w:val="000000" w:themeColor="text1"/>
        </w:rPr>
      </w:pPr>
      <w:r>
        <w:rPr>
          <w:color w:val="000000" w:themeColor="text1"/>
        </w:rPr>
      </w:r>
      <w:r/>
    </w:p>
    <w:p>
      <w:pPr>
        <w:pStyle w:val="1021"/>
        <w:ind w:left="0" w:right="0" w:firstLine="560"/>
        <w:rPr>
          <w:color w:val="000000" w:themeColor="text1"/>
        </w:rPr>
      </w:pPr>
      <w:r>
        <w:rPr>
          <w:color w:val="000000" w:themeColor="text1"/>
        </w:rPr>
      </w:r>
      <w:r/>
    </w:p>
    <w:p>
      <w:pPr>
        <w:pStyle w:val="1021"/>
        <w:ind w:left="0" w:right="0" w:firstLine="560"/>
        <w:rPr>
          <w:color w:val="000000" w:themeColor="text1"/>
        </w:rPr>
      </w:pPr>
      <w:r>
        <w:rPr>
          <w:color w:val="000000" w:themeColor="text1"/>
        </w:rPr>
      </w:r>
      <w:r/>
    </w:p>
    <w:p>
      <w:pPr>
        <w:pStyle w:val="1021"/>
        <w:ind w:left="0" w:right="0" w:firstLine="560"/>
        <w:rPr>
          <w:color w:val="000000" w:themeColor="text1"/>
        </w:rPr>
      </w:pPr>
      <w:r>
        <w:rPr>
          <w:color w:val="000000" w:themeColor="text1"/>
        </w:rPr>
      </w:r>
      <w:r/>
    </w:p>
    <w:p>
      <w:pPr>
        <w:pStyle w:val="1021"/>
        <w:ind w:left="0" w:right="0" w:firstLine="560"/>
        <w:rPr>
          <w:color w:val="000000" w:themeColor="text1"/>
        </w:rPr>
      </w:pPr>
      <w:r>
        <w:rPr>
          <w:color w:val="000000" w:themeColor="text1"/>
        </w:rPr>
      </w:r>
      <w:r/>
    </w:p>
    <w:p>
      <w:pPr>
        <w:ind w:firstLine="693"/>
        <w:spacing w:line="360" w:lineRule="auto"/>
        <w:rPr>
          <w:rFonts w:hint="eastAsia" w:ascii="宋体" w:hAnsi="宋体"/>
          <w:b/>
          <w:bCs/>
          <w:color w:val="000000" w:themeColor="text1"/>
          <w:sz w:val="32"/>
          <w:szCs w:val="32"/>
        </w:rPr>
      </w:pPr>
      <w:r>
        <w:rPr>
          <w:rFonts w:hint="eastAsia" w:ascii="宋体" w:hAnsi="宋体"/>
          <w:b/>
          <w:bCs/>
          <w:color w:val="000000" w:themeColor="text1"/>
          <w:sz w:val="32"/>
          <w:szCs w:val="40"/>
        </w:rPr>
        <w:t xml:space="preserve">服务单位:</w:t>
      </w:r>
      <w:r>
        <w:rPr>
          <w:rFonts w:hint="eastAsia"/>
          <w:color w:val="000000" w:themeColor="text1"/>
        </w:rPr>
        <w:t xml:space="preserve"> </w:t>
      </w:r>
      <w:r>
        <w:rPr>
          <w:rFonts w:hint="eastAsia" w:ascii="宋体" w:hAnsi="宋体"/>
          <w:b/>
          <w:bCs/>
          <w:color w:val="000000" w:themeColor="text1"/>
          <w:sz w:val="32"/>
          <w:szCs w:val="40"/>
        </w:rPr>
        <w:t xml:space="preserve"> </w:t>
      </w:r>
      <w:r>
        <w:rPr>
          <w:rFonts w:ascii="宋体" w:hAnsi="宋体"/>
          <w:b/>
          <w:bCs/>
          <w:color w:val="000000" w:themeColor="text1"/>
          <w:sz w:val="32"/>
          <w:szCs w:val="40"/>
        </w:rPr>
        <w:t xml:space="preserve"> </w:t>
      </w:r>
      <w:r>
        <w:rPr>
          <w:rFonts w:hint="eastAsia" w:ascii="宋体" w:hAnsi="宋体"/>
          <w:b/>
          <w:bCs/>
          <w:color w:val="000000" w:themeColor="text1"/>
          <w:sz w:val="32"/>
          <w:szCs w:val="40"/>
        </w:rPr>
        <w:t xml:space="preserve"> </w:t>
      </w:r>
      <w:r/>
    </w:p>
    <w:p>
      <w:pPr>
        <w:pStyle w:val="1241"/>
        <w:ind w:firstLine="420"/>
        <w:spacing w:line="360" w:lineRule="auto"/>
        <w:rPr>
          <w:rFonts w:hint="eastAsia" w:ascii="宋体" w:hAnsi="宋体" w:cs="宋体"/>
          <w:color w:val="000000" w:themeColor="text1"/>
        </w:rPr>
      </w:pPr>
      <w:r>
        <w:rPr>
          <w:rFonts w:hint="eastAsia" w:ascii="宋体" w:hAnsi="宋体" w:cs="宋体"/>
          <w:color w:val="000000" w:themeColor="text1"/>
        </w:rPr>
      </w:r>
      <w:r/>
    </w:p>
    <w:p>
      <w:pPr>
        <w:ind w:firstLine="693"/>
        <w:spacing w:line="360" w:lineRule="auto"/>
        <w:rPr>
          <w:rFonts w:hint="eastAsia" w:ascii="宋体" w:hAnsi="宋体"/>
          <w:b/>
          <w:bCs/>
          <w:color w:val="000000" w:themeColor="text1"/>
          <w:sz w:val="32"/>
          <w:szCs w:val="40"/>
        </w:rPr>
      </w:pPr>
      <w:r>
        <w:rPr>
          <w:rFonts w:hint="eastAsia" w:ascii="宋体" w:hAnsi="宋体"/>
          <w:b/>
          <w:bCs/>
          <w:color w:val="000000" w:themeColor="text1"/>
          <w:sz w:val="32"/>
          <w:szCs w:val="40"/>
        </w:rPr>
        <w:t xml:space="preserve">签订日期:</w:t>
      </w:r>
      <w:r>
        <w:rPr>
          <w:rFonts w:ascii="宋体" w:hAnsi="宋体"/>
          <w:b/>
          <w:bCs/>
          <w:color w:val="000000" w:themeColor="text1"/>
          <w:sz w:val="32"/>
          <w:szCs w:val="40"/>
        </w:rPr>
        <w:t xml:space="preserve"> </w:t>
      </w:r>
      <w:r/>
    </w:p>
    <w:p>
      <w:pPr>
        <w:ind w:firstLine="560"/>
        <w:spacing w:line="360" w:lineRule="auto"/>
        <w:rPr>
          <w:rFonts w:hint="eastAsia" w:ascii="宋体" w:hAnsi="宋体"/>
          <w:color w:val="000000" w:themeColor="text1"/>
          <w:sz w:val="28"/>
          <w:szCs w:val="36"/>
        </w:rPr>
      </w:pPr>
      <w:r>
        <w:rPr>
          <w:rFonts w:hint="eastAsia" w:ascii="宋体" w:hAnsi="宋体"/>
          <w:color w:val="000000" w:themeColor="text1"/>
          <w:sz w:val="28"/>
          <w:szCs w:val="36"/>
        </w:rPr>
        <w:t xml:space="preserve">   </w:t>
      </w:r>
      <w:r/>
    </w:p>
    <w:p>
      <w:pPr>
        <w:ind w:firstLine="606"/>
        <w:spacing w:line="360" w:lineRule="auto"/>
        <w:rPr>
          <w:rFonts w:hint="eastAsia" w:ascii="等线" w:hAnsi="等线" w:eastAsia="等线"/>
          <w:color w:val="000000" w:themeColor="text1"/>
          <w:sz w:val="24"/>
          <w:lang w:val="zh-CN"/>
        </w:rPr>
      </w:pPr>
      <w:r>
        <w:rPr>
          <w:rFonts w:hint="eastAsia" w:ascii="等线" w:hAnsi="等线" w:eastAsia="等线"/>
          <w:color w:val="000000" w:themeColor="text1"/>
          <w:sz w:val="24"/>
          <w:lang w:val="zh-CN"/>
        </w:rPr>
      </w:r>
      <w:r/>
    </w:p>
    <w:p>
      <w:pPr>
        <w:pStyle w:val="1019"/>
        <w:rPr>
          <w:color w:val="000000" w:themeColor="text1"/>
          <w:lang w:val="zh-CN"/>
        </w:rPr>
      </w:pPr>
      <w:r>
        <w:rPr>
          <w:color w:val="000000" w:themeColor="text1"/>
          <w:lang w:val="zh-CN"/>
        </w:rPr>
      </w:r>
      <w:r/>
    </w:p>
    <w:p>
      <w:pPr>
        <w:pStyle w:val="1019"/>
        <w:rPr>
          <w:color w:val="000000" w:themeColor="text1"/>
          <w:lang w:val="zh-CN"/>
        </w:rPr>
      </w:pPr>
      <w:r>
        <w:rPr>
          <w:color w:val="000000" w:themeColor="text1"/>
          <w:lang w:val="zh-CN"/>
        </w:rPr>
      </w:r>
      <w:r/>
    </w:p>
    <w:p>
      <w:pPr>
        <w:pStyle w:val="1019"/>
        <w:rPr>
          <w:color w:val="000000" w:themeColor="text1"/>
          <w:lang w:val="zh-CN"/>
        </w:rPr>
      </w:pPr>
      <w:r>
        <w:rPr>
          <w:color w:val="000000" w:themeColor="text1"/>
          <w:lang w:val="zh-CN"/>
        </w:rPr>
      </w:r>
      <w:r/>
    </w:p>
    <w:p>
      <w:pPr>
        <w:ind w:firstLine="420"/>
        <w:spacing w:line="360" w:lineRule="auto"/>
        <w:rPr>
          <w:rFonts w:hint="eastAsia" w:ascii="宋体" w:hAnsi="宋体"/>
          <w:color w:val="000000" w:themeColor="text1"/>
          <w:sz w:val="22"/>
        </w:rPr>
      </w:pPr>
      <w:r>
        <w:rPr>
          <w:rFonts w:hint="eastAsia" w:ascii="宋体" w:hAnsi="宋体"/>
          <w:color w:val="000000" w:themeColor="text1"/>
          <w:sz w:val="22"/>
        </w:rPr>
      </w:r>
      <w:r/>
    </w:p>
    <w:p>
      <w:pPr>
        <w:ind w:firstLine="420"/>
        <w:spacing w:line="360" w:lineRule="auto"/>
        <w:rPr>
          <w:rFonts w:hint="eastAsia" w:ascii="宋体" w:hAnsi="宋体"/>
          <w:color w:val="000000" w:themeColor="text1"/>
          <w:sz w:val="22"/>
        </w:rPr>
      </w:pPr>
      <w:r>
        <w:rPr>
          <w:rFonts w:hint="eastAsia" w:ascii="宋体" w:hAnsi="宋体"/>
          <w:color w:val="000000" w:themeColor="text1"/>
          <w:sz w:val="22"/>
        </w:rPr>
      </w:r>
      <w:r/>
    </w:p>
    <w:p>
      <w:pPr>
        <w:ind w:firstLine="420"/>
        <w:spacing w:line="360" w:lineRule="auto"/>
        <w:rPr>
          <w:rFonts w:hint="eastAsia" w:ascii="宋体" w:hAnsi="宋体"/>
          <w:color w:val="000000" w:themeColor="text1"/>
          <w:sz w:val="22"/>
        </w:rPr>
      </w:pPr>
      <w:r>
        <w:rPr>
          <w:rFonts w:hint="eastAsia" w:ascii="宋体" w:hAnsi="宋体"/>
          <w:color w:val="000000" w:themeColor="text1"/>
          <w:sz w:val="22"/>
        </w:rPr>
      </w:r>
      <w:r/>
    </w:p>
    <w:p>
      <w:pPr>
        <w:ind w:firstLine="420"/>
        <w:spacing w:line="360" w:lineRule="auto"/>
        <w:rPr>
          <w:rFonts w:hint="eastAsia" w:ascii="宋体" w:hAnsi="宋体"/>
          <w:color w:val="000000" w:themeColor="text1"/>
          <w:sz w:val="22"/>
        </w:rPr>
      </w:pPr>
      <w:r>
        <w:rPr>
          <w:rFonts w:hint="eastAsia" w:ascii="宋体" w:hAnsi="宋体"/>
          <w:color w:val="000000" w:themeColor="text1"/>
          <w:sz w:val="22"/>
        </w:rPr>
      </w:r>
      <w:r/>
    </w:p>
    <w:p>
      <w:pPr>
        <w:ind w:firstLine="420"/>
        <w:spacing w:line="360" w:lineRule="auto"/>
        <w:rPr>
          <w:rFonts w:hint="eastAsia" w:ascii="宋体" w:hAnsi="宋体"/>
          <w:color w:val="000000" w:themeColor="text1"/>
          <w:sz w:val="22"/>
        </w:rPr>
      </w:pPr>
      <w:r>
        <w:rPr>
          <w:rFonts w:hint="eastAsia" w:ascii="宋体" w:hAnsi="宋体"/>
          <w:color w:val="000000" w:themeColor="text1"/>
          <w:sz w:val="22"/>
        </w:rPr>
      </w:r>
      <w:r/>
    </w:p>
    <w:p>
      <w:pPr>
        <w:ind w:firstLine="425"/>
        <w:spacing w:line="360" w:lineRule="auto"/>
        <w:rPr>
          <w:rFonts w:hint="eastAsia" w:ascii="宋体" w:hAnsi="宋体"/>
          <w:color w:val="000000" w:themeColor="text1"/>
        </w:rPr>
      </w:pPr>
      <w:r>
        <w:rPr>
          <w:rFonts w:ascii="宋体" w:hAnsi="宋体"/>
          <w:color w:val="000000" w:themeColor="text1"/>
        </w:rPr>
        <w:t xml:space="preserve">采购人（以下称甲方）</w:t>
      </w:r>
      <w:r>
        <w:rPr>
          <w:rFonts w:hint="eastAsia" w:ascii="宋体" w:hAnsi="宋体"/>
          <w:color w:val="000000" w:themeColor="text1"/>
        </w:rPr>
        <w:t xml:space="preserve">：南京市口腔医院</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住所地：南京市玄武区中央路30号</w:t>
      </w:r>
      <w:r/>
    </w:p>
    <w:p>
      <w:pPr>
        <w:ind w:firstLine="425"/>
        <w:spacing w:line="240" w:lineRule="exact"/>
        <w:rPr>
          <w:rFonts w:hint="eastAsia" w:ascii="宋体" w:hAnsi="宋体"/>
          <w:color w:val="000000" w:themeColor="text1"/>
          <w:sz w:val="13"/>
        </w:rPr>
      </w:pPr>
      <w:r>
        <w:rPr>
          <w:rFonts w:hint="eastAsia" w:ascii="宋体" w:hAnsi="宋体"/>
          <w:color w:val="000000" w:themeColor="text1"/>
          <w:sz w:val="13"/>
        </w:rPr>
      </w:r>
      <w:r/>
    </w:p>
    <w:p>
      <w:pPr>
        <w:ind w:firstLine="425"/>
        <w:spacing w:line="360" w:lineRule="auto"/>
        <w:rPr>
          <w:rFonts w:hint="eastAsia" w:ascii="宋体" w:hAnsi="宋体"/>
          <w:color w:val="000000" w:themeColor="text1"/>
        </w:rPr>
      </w:pPr>
      <w:r>
        <w:rPr>
          <w:rFonts w:ascii="宋体" w:hAnsi="宋体"/>
          <w:color w:val="000000" w:themeColor="text1"/>
        </w:rPr>
        <w:t xml:space="preserve">供应商（以下称乙方）：</w:t>
      </w:r>
      <w:r>
        <w:rPr>
          <w:rFonts w:hint="eastAsia" w:ascii="宋体" w:hAnsi="宋体"/>
          <w:color w:val="000000" w:themeColor="text1"/>
        </w:rPr>
        <w:t xml:space="preserve">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住所地：</w:t>
      </w:r>
      <w:r>
        <w:rPr>
          <w:rStyle w:val="1050"/>
          <w:rFonts w:hint="eastAsia"/>
          <w:color w:val="000000" w:themeColor="text1"/>
        </w:rPr>
        <w:t xml:space="preserve">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甲乙双方本着诚信和平等互利的原则，并</w:t>
      </w:r>
      <w:r>
        <w:rPr>
          <w:rFonts w:ascii="宋体" w:hAnsi="宋体"/>
          <w:color w:val="000000" w:themeColor="text1"/>
        </w:rPr>
        <w:t xml:space="preserve">根据《中华人民共和国政府采购法》、《中华人民共和国</w:t>
      </w:r>
      <w:r>
        <w:rPr>
          <w:rFonts w:hint="eastAsia" w:ascii="宋体" w:hAnsi="宋体"/>
          <w:color w:val="000000" w:themeColor="text1"/>
        </w:rPr>
        <w:t xml:space="preserve">民法典</w:t>
      </w:r>
      <w:r>
        <w:rPr>
          <w:rFonts w:ascii="宋体" w:hAnsi="宋体"/>
          <w:color w:val="000000" w:themeColor="text1"/>
        </w:rPr>
        <w:t xml:space="preserve">》等法律法规的规定，按照</w:t>
      </w:r>
      <w:r>
        <w:rPr>
          <w:rFonts w:hint="eastAsia" w:ascii="宋体" w:hAnsi="宋体"/>
          <w:color w:val="000000" w:themeColor="text1"/>
        </w:rPr>
        <w:t xml:space="preserve">招（投）标文件、中标通知书等，双方协商一致</w:t>
      </w:r>
      <w:r>
        <w:rPr>
          <w:rFonts w:ascii="宋体" w:hAnsi="宋体"/>
          <w:color w:val="000000" w:themeColor="text1"/>
        </w:rPr>
        <w:t xml:space="preserve">签订本合同</w:t>
      </w:r>
      <w:r>
        <w:rPr>
          <w:rFonts w:hint="eastAsia" w:ascii="宋体" w:hAnsi="宋体"/>
          <w:color w:val="000000" w:themeColor="text1"/>
        </w:rPr>
        <w:t xml:space="preserve">，以资共同遵守</w:t>
      </w:r>
      <w:r>
        <w:rPr>
          <w:rFonts w:ascii="宋体" w:hAnsi="宋体"/>
          <w:color w:val="000000" w:themeColor="text1"/>
        </w:rPr>
        <w:t xml:space="preserve">。</w:t>
      </w:r>
      <w:r/>
    </w:p>
    <w:p>
      <w:p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第一条 合同标的</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本合同标的为甲方工作服购买及工作服洗涤服务，工作服包括：医生服、技工服、机关后勤工作服、医技服、维修工服、护士服、彩色胸标、黑白标签、椅背贴、病房隔帘、窗帘、椅套等。</w:t>
      </w:r>
      <w:r/>
    </w:p>
    <w:p>
      <w:pPr>
        <w:ind w:firstLine="420"/>
        <w:spacing w:line="360" w:lineRule="auto"/>
        <w:rPr>
          <w:color w:val="000000" w:themeColor="text1"/>
        </w:rPr>
      </w:pPr>
      <w:r>
        <w:rPr>
          <w:rFonts w:hint="eastAsia" w:ascii="宋体" w:hAnsi="宋体"/>
          <w:color w:val="000000" w:themeColor="text1"/>
        </w:rPr>
        <w:t xml:space="preserve">工作服的配置及购买、洗涤等价格见表1；最终合同结算金额以</w:t>
      </w:r>
      <w:r>
        <w:rPr>
          <w:rFonts w:hint="eastAsia"/>
          <w:color w:val="000000" w:themeColor="text1"/>
        </w:rPr>
        <w:t xml:space="preserve">实际洗涤工作服数量、实际购买工作服数量，</w:t>
      </w:r>
      <w:r>
        <w:rPr>
          <w:rFonts w:hint="eastAsia"/>
          <w:b/>
          <w:color w:val="000000" w:themeColor="text1"/>
        </w:rPr>
        <w:t xml:space="preserve">按实计算</w:t>
      </w:r>
      <w:r>
        <w:rPr>
          <w:rFonts w:hint="eastAsia"/>
          <w:color w:val="000000" w:themeColor="text1"/>
        </w:rPr>
        <w:t xml:space="preserve">。具体的</w:t>
      </w:r>
      <w:r>
        <w:rPr>
          <w:rFonts w:hint="eastAsia" w:ascii="宋体" w:hAnsi="宋体"/>
          <w:color w:val="000000" w:themeColor="text1"/>
          <w:sz w:val="22"/>
        </w:rPr>
        <w:t xml:space="preserve">最终结算金额的计算方法如下：元（人民币）</w:t>
      </w:r>
      <w:r/>
    </w:p>
    <w:p>
      <w:pPr>
        <w:ind w:firstLine="440"/>
        <w:spacing w:line="360" w:lineRule="auto"/>
        <w:rPr>
          <w:color w:val="000000" w:themeColor="text1"/>
          <w:szCs w:val="21"/>
        </w:rPr>
      </w:pPr>
      <w:r>
        <w:rPr>
          <w:rFonts w:hint="eastAsia" w:ascii="宋体" w:hAnsi="宋体"/>
          <w:color w:val="000000" w:themeColor="text1"/>
          <w:sz w:val="22"/>
          <w:lang w:val="zh-TW" w:eastAsia="zh-TW" w:bidi="zh-TW"/>
        </w:rPr>
        <w:t xml:space="preserve">以表</w:t>
      </w:r>
      <w:r>
        <w:rPr>
          <w:rFonts w:hint="eastAsia" w:ascii="宋体" w:hAnsi="宋体"/>
          <w:color w:val="000000" w:themeColor="text1"/>
          <w:sz w:val="22"/>
          <w:lang w:val="zh-TW" w:bidi="zh-TW"/>
        </w:rPr>
        <w:t xml:space="preserve">1</w:t>
      </w:r>
      <w:r>
        <w:rPr>
          <w:rFonts w:hint="eastAsia" w:ascii="宋体" w:hAnsi="宋体"/>
          <w:color w:val="000000" w:themeColor="text1"/>
          <w:sz w:val="22"/>
          <w:lang w:val="zh-TW" w:eastAsia="zh-TW" w:bidi="zh-TW"/>
        </w:rPr>
        <w:t xml:space="preserve">中的单价和当月实际</w:t>
      </w:r>
      <w:r>
        <w:rPr>
          <w:rFonts w:hint="eastAsia" w:ascii="宋体" w:hAnsi="宋体"/>
          <w:color w:val="000000" w:themeColor="text1"/>
          <w:sz w:val="22"/>
          <w:lang w:val="zh-TW" w:bidi="zh-TW"/>
        </w:rPr>
        <w:t xml:space="preserve">洗涤工作服数量、实际购买工作服数量</w:t>
      </w:r>
      <w:r>
        <w:rPr>
          <w:rFonts w:hint="eastAsia" w:ascii="宋体" w:hAnsi="宋体"/>
          <w:color w:val="000000" w:themeColor="text1"/>
          <w:sz w:val="22"/>
          <w:lang w:val="zh-TW" w:eastAsia="zh-TW" w:bidi="zh-TW"/>
        </w:rPr>
        <w:t xml:space="preserve">为准，按下列公式计算：月</w:t>
      </w:r>
      <w:r>
        <w:rPr>
          <w:rFonts w:hint="eastAsia" w:ascii="宋体" w:hAnsi="宋体"/>
          <w:color w:val="000000" w:themeColor="text1"/>
          <w:sz w:val="22"/>
          <w:lang w:val="zh-TW" w:bidi="zh-TW"/>
        </w:rPr>
        <w:t xml:space="preserve">服务费</w:t>
      </w:r>
      <w:r>
        <w:rPr>
          <w:rFonts w:hint="eastAsia" w:ascii="宋体" w:hAnsi="宋体"/>
          <w:color w:val="000000" w:themeColor="text1"/>
          <w:sz w:val="22"/>
          <w:lang w:val="zh-TW" w:eastAsia="zh-TW" w:bidi="zh-TW"/>
        </w:rPr>
        <w:t xml:space="preserve">（含税价）=经甲乙双方确认后的月实际</w:t>
      </w:r>
      <w:r>
        <w:rPr>
          <w:rFonts w:hint="eastAsia" w:ascii="宋体" w:hAnsi="宋体"/>
          <w:color w:val="000000" w:themeColor="text1"/>
          <w:sz w:val="22"/>
          <w:lang w:val="zh-TW" w:bidi="zh-TW"/>
        </w:rPr>
        <w:t xml:space="preserve">洗涤数</w:t>
      </w:r>
      <w:r>
        <w:rPr>
          <w:rFonts w:hint="eastAsia" w:ascii="宋体" w:hAnsi="宋体"/>
          <w:color w:val="000000" w:themeColor="text1"/>
          <w:sz w:val="22"/>
          <w:lang w:val="zh-TW" w:eastAsia="zh-TW" w:bidi="zh-TW"/>
        </w:rPr>
        <w:t xml:space="preserve">量×经甲方确认的</w:t>
      </w:r>
      <w:r>
        <w:rPr>
          <w:rFonts w:hint="eastAsia" w:ascii="宋体" w:hAnsi="宋体"/>
          <w:color w:val="000000" w:themeColor="text1"/>
          <w:sz w:val="24"/>
        </w:rPr>
        <w:t xml:space="preserve">洗涤服务单价</w:t>
      </w:r>
      <w:r>
        <w:rPr>
          <w:rFonts w:hint="eastAsia" w:ascii="等线" w:hAnsi="等线" w:eastAsia="等线"/>
          <w:color w:val="000000" w:themeColor="text1"/>
          <w:sz w:val="22"/>
          <w:lang w:val="zh-TW" w:bidi="zh-TW"/>
        </w:rPr>
        <w:t xml:space="preserve">+</w:t>
      </w:r>
      <w:r>
        <w:rPr>
          <w:rFonts w:hint="eastAsia" w:ascii="宋体" w:hAnsi="宋体"/>
          <w:color w:val="000000" w:themeColor="text1"/>
          <w:sz w:val="22"/>
          <w:lang w:val="zh-TW" w:eastAsia="zh-TW" w:bidi="zh-TW"/>
        </w:rPr>
        <w:t xml:space="preserve">经甲乙双方确认后的月实际</w:t>
      </w:r>
      <w:r>
        <w:rPr>
          <w:rFonts w:hint="eastAsia" w:ascii="宋体" w:hAnsi="宋体"/>
          <w:color w:val="000000" w:themeColor="text1"/>
          <w:sz w:val="22"/>
          <w:lang w:val="zh-TW" w:bidi="zh-TW"/>
        </w:rPr>
        <w:t xml:space="preserve">购买数</w:t>
      </w:r>
      <w:r>
        <w:rPr>
          <w:rFonts w:hint="eastAsia" w:ascii="宋体" w:hAnsi="宋体"/>
          <w:color w:val="000000" w:themeColor="text1"/>
          <w:sz w:val="22"/>
          <w:lang w:val="zh-TW" w:eastAsia="zh-TW" w:bidi="zh-TW"/>
        </w:rPr>
        <w:t xml:space="preserve">量×经甲方确认的工作服购买单价。</w:t>
      </w:r>
      <w:r/>
    </w:p>
    <w:p>
      <w:pPr>
        <w:pStyle w:val="1021"/>
        <w:ind w:left="0" w:right="1470"/>
        <w:jc w:val="center"/>
        <w:rPr>
          <w:rFonts w:hint="eastAsia" w:hAnsi="宋体"/>
          <w:b/>
          <w:color w:val="000000" w:themeColor="text1"/>
          <w:szCs w:val="21"/>
        </w:rPr>
      </w:pPr>
      <w:r>
        <w:rPr>
          <w:rFonts w:hint="eastAsia" w:hAnsi="宋体"/>
          <w:b/>
          <w:color w:val="000000" w:themeColor="text1"/>
          <w:szCs w:val="21"/>
        </w:rPr>
        <w:t xml:space="preserve">表</w:t>
      </w:r>
      <w:r>
        <w:rPr>
          <w:rFonts w:hint="eastAsia" w:hAnsi="宋体"/>
          <w:b/>
          <w:color w:val="000000" w:themeColor="text1"/>
          <w:szCs w:val="21"/>
        </w:rPr>
        <w:t xml:space="preserve">1</w:t>
      </w:r>
      <w:r>
        <w:rPr>
          <w:rFonts w:hAnsi="宋体"/>
          <w:b/>
          <w:color w:val="000000" w:themeColor="text1"/>
          <w:szCs w:val="21"/>
        </w:rPr>
        <w:t xml:space="preserve"> </w:t>
      </w:r>
      <w:r>
        <w:rPr>
          <w:rFonts w:hint="eastAsia" w:hAnsi="宋体"/>
          <w:b/>
          <w:color w:val="000000" w:themeColor="text1"/>
          <w:szCs w:val="21"/>
        </w:rPr>
        <w:t xml:space="preserve">工作服</w:t>
      </w:r>
      <w:r/>
    </w:p>
    <w:tbl>
      <w:tblPr>
        <w:tblW w:w="0" w:type="auto"/>
        <w:tblLayout w:type="fixed"/>
        <w:tblLook w:val="04A0" w:firstRow="1" w:lastRow="0" w:firstColumn="1" w:lastColumn="0" w:noHBand="0" w:noVBand="1"/>
      </w:tblPr>
      <w:tblGrid>
        <w:gridCol w:w="555"/>
        <w:gridCol w:w="914"/>
        <w:gridCol w:w="1090"/>
        <w:gridCol w:w="680"/>
        <w:gridCol w:w="760"/>
        <w:gridCol w:w="1270"/>
        <w:gridCol w:w="1340"/>
        <w:gridCol w:w="1320"/>
        <w:gridCol w:w="1303"/>
      </w:tblGrid>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b/>
                <w:bCs/>
                <w:color w:val="000000" w:themeColor="text1"/>
                <w:sz w:val="18"/>
                <w:szCs w:val="18"/>
              </w:rPr>
            </w:pPr>
            <w:r>
              <w:rPr>
                <w:rFonts w:hint="eastAsia" w:ascii="宋体" w:hAnsi="宋体"/>
                <w:b/>
                <w:bCs/>
                <w:color w:val="000000" w:themeColor="text1"/>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b/>
                <w:bCs/>
                <w:color w:val="000000" w:themeColor="text1"/>
                <w:sz w:val="18"/>
                <w:szCs w:val="18"/>
              </w:rPr>
            </w:pPr>
            <w:r>
              <w:rPr>
                <w:rFonts w:hint="eastAsia" w:ascii="宋体" w:hAnsi="宋体"/>
                <w:b/>
                <w:bCs/>
                <w:color w:val="000000" w:themeColor="text1"/>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widowControl/>
              <w:rPr>
                <w:rFonts w:hint="eastAsia" w:ascii="宋体" w:hAnsi="宋体"/>
                <w:b/>
                <w:bCs/>
                <w:color w:val="000000" w:themeColor="text1"/>
                <w:sz w:val="18"/>
                <w:szCs w:val="18"/>
              </w:rPr>
            </w:pPr>
            <w:r>
              <w:rPr>
                <w:rFonts w:hint="eastAsia" w:ascii="宋体" w:hAnsi="宋体"/>
                <w:b/>
                <w:bCs/>
                <w:color w:val="000000" w:themeColor="text1"/>
                <w:sz w:val="18"/>
                <w:szCs w:val="18"/>
                <w:lang w:bidi="ar"/>
              </w:rPr>
              <w:t xml:space="preserve">型号</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b/>
                <w:bCs/>
                <w:color w:val="000000" w:themeColor="text1"/>
                <w:sz w:val="18"/>
                <w:szCs w:val="18"/>
              </w:rPr>
            </w:pPr>
            <w:r>
              <w:rPr>
                <w:rFonts w:hint="eastAsia" w:ascii="宋体" w:hAnsi="宋体"/>
                <w:b/>
                <w:bCs/>
                <w:color w:val="000000" w:themeColor="text1"/>
                <w:sz w:val="18"/>
                <w:szCs w:val="18"/>
                <w:lang w:bidi="ar"/>
              </w:rPr>
              <w:t xml:space="preserve">单位</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ascii="宋体" w:hAnsi="宋体"/>
                <w:b/>
                <w:bCs/>
                <w:color w:val="000000" w:themeColor="text1"/>
                <w:sz w:val="18"/>
                <w:szCs w:val="18"/>
              </w:rPr>
            </w:pPr>
            <w:r>
              <w:rPr>
                <w:rFonts w:hint="eastAsia" w:ascii="宋体" w:hAnsi="宋体"/>
                <w:b/>
                <w:bCs/>
                <w:color w:val="000000" w:themeColor="text1"/>
                <w:sz w:val="18"/>
                <w:szCs w:val="18"/>
                <w:lang w:bidi="ar"/>
              </w:rPr>
              <w:t xml:space="preserve">数量</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b/>
                <w:bCs/>
                <w:color w:val="000000" w:themeColor="text1"/>
                <w:sz w:val="18"/>
                <w:szCs w:val="18"/>
              </w:rPr>
            </w:pPr>
            <w:r>
              <w:rPr>
                <w:rFonts w:hint="eastAsia" w:ascii="宋体" w:hAnsi="宋体"/>
                <w:b/>
                <w:bCs/>
                <w:color w:val="000000" w:themeColor="text1"/>
                <w:sz w:val="18"/>
                <w:szCs w:val="18"/>
                <w:lang w:bidi="ar"/>
              </w:rPr>
              <w:t xml:space="preserve">报价单位</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ascii="宋体" w:hAnsi="宋体"/>
                <w:b/>
                <w:bCs/>
                <w:color w:val="000000" w:themeColor="text1"/>
                <w:sz w:val="18"/>
                <w:szCs w:val="18"/>
              </w:rPr>
            </w:pPr>
            <w:r>
              <w:rPr>
                <w:rFonts w:hint="eastAsia" w:ascii="宋体" w:hAnsi="宋体"/>
                <w:b/>
                <w:bCs/>
                <w:color w:val="000000" w:themeColor="text1"/>
                <w:sz w:val="18"/>
                <w:szCs w:val="18"/>
                <w:lang w:bidi="ar"/>
              </w:rPr>
              <w:t xml:space="preserve">清洗报价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b/>
                <w:bCs/>
                <w:color w:val="000000" w:themeColor="text1"/>
                <w:sz w:val="18"/>
                <w:szCs w:val="18"/>
              </w:rPr>
            </w:pPr>
            <w:r>
              <w:rPr>
                <w:rFonts w:hint="eastAsia" w:ascii="宋体" w:hAnsi="宋体"/>
                <w:b/>
                <w:bCs/>
                <w:color w:val="000000" w:themeColor="text1"/>
                <w:sz w:val="18"/>
                <w:szCs w:val="18"/>
                <w:lang w:bidi="ar"/>
              </w:rPr>
              <w:t xml:space="preserve">报价单位</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b/>
                <w:bCs/>
                <w:color w:val="000000" w:themeColor="text1"/>
                <w:sz w:val="18"/>
                <w:szCs w:val="18"/>
              </w:rPr>
            </w:pPr>
            <w:r>
              <w:rPr>
                <w:rFonts w:hint="eastAsia" w:ascii="宋体" w:hAnsi="宋体"/>
                <w:b/>
                <w:bCs/>
                <w:color w:val="000000" w:themeColor="text1"/>
                <w:sz w:val="18"/>
                <w:szCs w:val="18"/>
                <w:lang w:bidi="ar"/>
              </w:rPr>
              <w:t xml:space="preserve">新增购买报价</w:t>
            </w:r>
            <w:r/>
          </w:p>
        </w:tc>
      </w:tr>
      <w:tr>
        <w:trPr>
          <w:trHeight w:val="112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14"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医生服</w:t>
            </w:r>
            <w:r/>
          </w:p>
        </w:tc>
        <w:tc>
          <w:tcPr>
            <w:tcBorders>
              <w:top w:val="single" w:color="000000" w:sz="4" w:space="0"/>
              <w:left w:val="single" w:color="000000" w:sz="4" w:space="0"/>
              <w:bottom w:val="single" w:color="000000" w:sz="4" w:space="0"/>
              <w:right w:val="single" w:color="000000" w:sz="4" w:space="0"/>
            </w:tcBorders>
            <w:tcW w:w="109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蓝色立领（上衣+裤子）</w:t>
            </w:r>
            <w:r/>
          </w:p>
        </w:tc>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套</w:t>
            </w:r>
            <w:r/>
          </w:p>
        </w:tc>
        <w:tc>
          <w:tcPr>
            <w:tcBorders>
              <w:top w:val="single" w:color="000000" w:sz="4" w:space="0"/>
              <w:left w:val="single" w:color="000000" w:sz="4" w:space="0"/>
              <w:right w:val="single" w:color="000000" w:sz="4" w:space="0"/>
            </w:tcBorders>
            <w:tcW w:w="76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冬装上衣（元/件）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冬装上衣（元/件）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81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left w:val="single" w:color="000000" w:sz="4" w:space="0"/>
              <w:right w:val="single" w:color="000000" w:sz="4" w:space="0"/>
            </w:tcBorders>
            <w:tcW w:w="760" w:type="dxa"/>
            <w:vAlign w:val="center"/>
            <w:vMerge w:val="continue"/>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夏装上衣（元/件）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夏装上衣（元/件）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裤子</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裤子</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925"/>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914"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技工服</w:t>
            </w:r>
            <w:r/>
          </w:p>
        </w:tc>
        <w:tc>
          <w:tcPr>
            <w:tcBorders>
              <w:top w:val="single" w:color="000000" w:sz="4" w:space="0"/>
              <w:left w:val="single" w:color="000000" w:sz="4" w:space="0"/>
              <w:bottom w:val="single" w:color="000000" w:sz="4" w:space="0"/>
              <w:right w:val="single" w:color="000000" w:sz="4" w:space="0"/>
            </w:tcBorders>
            <w:tcW w:w="109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蓝色翻领（上衣+裤子）</w:t>
            </w:r>
            <w:r/>
          </w:p>
        </w:tc>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套</w:t>
            </w:r>
            <w:r/>
          </w:p>
        </w:tc>
        <w:tc>
          <w:tcPr>
            <w:tcBorders>
              <w:top w:val="single" w:color="000000" w:sz="4" w:space="0"/>
              <w:left w:val="single" w:color="000000" w:sz="4" w:space="0"/>
              <w:right w:val="single" w:color="000000" w:sz="4" w:space="0"/>
            </w:tcBorders>
            <w:tcW w:w="76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冬装上衣（元/件）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冬装上衣（元/件）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81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left w:val="single" w:color="000000" w:sz="4" w:space="0"/>
              <w:right w:val="single" w:color="000000" w:sz="4" w:space="0"/>
            </w:tcBorders>
            <w:tcW w:w="76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夏装上衣（元/件）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夏装上衣（元/件）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裤子</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裤子</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84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914"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机关服</w:t>
            </w:r>
            <w:r/>
          </w:p>
        </w:tc>
        <w:tc>
          <w:tcPr>
            <w:tcBorders>
              <w:top w:val="single" w:color="000000" w:sz="4" w:space="0"/>
              <w:left w:val="single" w:color="000000" w:sz="4" w:space="0"/>
              <w:bottom w:val="single" w:color="000000" w:sz="4" w:space="0"/>
              <w:right w:val="single" w:color="000000" w:sz="4" w:space="0"/>
            </w:tcBorders>
            <w:tcW w:w="109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白色（长+短款）</w:t>
            </w:r>
            <w:r/>
          </w:p>
        </w:tc>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件</w:t>
            </w:r>
            <w:r/>
          </w:p>
        </w:tc>
        <w:tc>
          <w:tcPr>
            <w:tcBorders>
              <w:top w:val="single" w:color="000000" w:sz="4" w:space="0"/>
              <w:left w:val="single" w:color="000000" w:sz="4" w:space="0"/>
              <w:right w:val="single" w:color="000000" w:sz="4" w:space="0"/>
            </w:tcBorders>
            <w:tcW w:w="760" w:type="dxa"/>
            <w:vAlign w:val="center"/>
            <w:vMerge w:val="restart"/>
            <w:textDirection w:val="lrTb"/>
            <w:noWrap w:val="false"/>
          </w:tcPr>
          <w:p>
            <w:pPr>
              <w:jc w:val="center"/>
              <w:rPr>
                <w:color w:val="000000" w:themeColor="text1"/>
                <w:sz w:val="18"/>
                <w:szCs w:val="18"/>
              </w:rPr>
            </w:pPr>
            <w:r>
              <w:rPr>
                <w:rFonts w:hint="eastAsia"/>
                <w:color w:val="000000" w:themeColor="text1"/>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冬装</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冬装</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夏装</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夏装</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84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914"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医技服</w:t>
            </w:r>
            <w:r/>
          </w:p>
        </w:tc>
        <w:tc>
          <w:tcPr>
            <w:tcBorders>
              <w:top w:val="single" w:color="000000" w:sz="4" w:space="0"/>
              <w:left w:val="single" w:color="000000" w:sz="4" w:space="0"/>
              <w:bottom w:val="single" w:color="000000" w:sz="4" w:space="0"/>
              <w:right w:val="single" w:color="000000" w:sz="4" w:space="0"/>
            </w:tcBorders>
            <w:tcW w:w="109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蓝衣（蓝领单件长款）</w:t>
            </w:r>
            <w:r/>
          </w:p>
        </w:tc>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件</w:t>
            </w:r>
            <w:r/>
          </w:p>
        </w:tc>
        <w:tc>
          <w:tcPr>
            <w:tcBorders>
              <w:top w:val="single" w:color="000000" w:sz="4" w:space="0"/>
              <w:left w:val="single" w:color="000000" w:sz="4" w:space="0"/>
              <w:right w:val="single" w:color="000000" w:sz="4" w:space="0"/>
            </w:tcBorders>
            <w:tcW w:w="760" w:type="dxa"/>
            <w:vAlign w:val="center"/>
            <w:vMerge w:val="restart"/>
            <w:textDirection w:val="lrTb"/>
            <w:noWrap w:val="false"/>
          </w:tcPr>
          <w:p>
            <w:pPr>
              <w:jc w:val="center"/>
              <w:rPr>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冬装</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冬装</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夏装</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夏装</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625"/>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914"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维修工服</w:t>
            </w:r>
            <w:r/>
          </w:p>
        </w:tc>
        <w:tc>
          <w:tcPr>
            <w:tcBorders>
              <w:top w:val="single" w:color="000000" w:sz="4" w:space="0"/>
              <w:left w:val="single" w:color="000000" w:sz="4" w:space="0"/>
              <w:bottom w:val="single" w:color="000000" w:sz="4" w:space="0"/>
              <w:right w:val="single" w:color="000000" w:sz="4" w:space="0"/>
            </w:tcBorders>
            <w:tcW w:w="109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深蓝套装（上衣+裤子）</w:t>
            </w:r>
            <w:r/>
          </w:p>
        </w:tc>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套</w:t>
            </w:r>
            <w:r/>
          </w:p>
        </w:tc>
        <w:tc>
          <w:tcPr>
            <w:tcBorders>
              <w:top w:val="single" w:color="000000" w:sz="4" w:space="0"/>
              <w:left w:val="single" w:color="000000" w:sz="4" w:space="0"/>
              <w:right w:val="single" w:color="000000" w:sz="4" w:space="0"/>
            </w:tcBorders>
            <w:tcW w:w="760" w:type="dxa"/>
            <w:vAlign w:val="center"/>
            <w:vMerge w:val="restart"/>
            <w:textDirection w:val="lrTb"/>
            <w:noWrap w:val="false"/>
          </w:tcPr>
          <w:p>
            <w:pPr>
              <w:jc w:val="center"/>
              <w:rPr>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冬装上衣（元/件）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冬装上衣（元/件）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81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left w:val="single" w:color="000000" w:sz="4" w:space="0"/>
              <w:right w:val="single" w:color="000000" w:sz="4" w:space="0"/>
            </w:tcBorders>
            <w:tcW w:w="76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夏装上衣（元/件）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夏装上衣（元/件）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裤子</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裤子</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84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914"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护士服</w:t>
            </w:r>
            <w:r/>
          </w:p>
        </w:tc>
        <w:tc>
          <w:tcPr>
            <w:tcBorders>
              <w:top w:val="single" w:color="000000" w:sz="4" w:space="0"/>
              <w:left w:val="single" w:color="000000" w:sz="4" w:space="0"/>
              <w:bottom w:val="single" w:color="000000" w:sz="4" w:space="0"/>
              <w:right w:val="single" w:color="000000" w:sz="4" w:space="0"/>
            </w:tcBorders>
            <w:tcW w:w="109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套装（上衣+裤子）</w:t>
            </w:r>
            <w:r/>
          </w:p>
        </w:tc>
        <w:tc>
          <w:tcPr>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套</w:t>
            </w:r>
            <w:r/>
          </w:p>
        </w:tc>
        <w:tc>
          <w:tcPr>
            <w:tcBorders>
              <w:top w:val="single" w:color="000000" w:sz="4" w:space="0"/>
              <w:left w:val="single" w:color="000000" w:sz="4" w:space="0"/>
              <w:right w:val="single" w:color="000000" w:sz="4" w:space="0"/>
            </w:tcBorders>
            <w:tcW w:w="760" w:type="dxa"/>
            <w:vAlign w:val="center"/>
            <w:vMerge w:val="restart"/>
            <w:textDirection w:val="lrTb"/>
            <w:noWrap w:val="false"/>
          </w:tcPr>
          <w:p>
            <w:pPr>
              <w:jc w:val="center"/>
              <w:rPr>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冬装上衣（元/件）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冬装上衣（元/件）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81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left w:val="single" w:color="000000" w:sz="4" w:space="0"/>
              <w:right w:val="single" w:color="000000" w:sz="4" w:space="0"/>
            </w:tcBorders>
            <w:tcW w:w="76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夏装上衣（元/件）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夏装上衣（元/件）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裤子</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t xml:space="preserve">裤子</w:t>
            </w:r>
            <w:r/>
          </w:p>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彩色胸标</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40mm*90mm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无需报价</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w:t>
            </w: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黑白标签</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20mm*50mm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无需报价</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w:t>
            </w: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椅背贴</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多功能厅用</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w:t>
            </w: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w:t>
            </w: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椅套</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多功能厅用</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w:t>
            </w: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w:t>
            </w: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28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铅围脖套</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件</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无需报价</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元/件</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28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护士帽</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无需报价</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w:t>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w:t>
            </w: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r>
      <w:tr>
        <w:trPr>
          <w:trHeight w:val="28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13</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病房隔帘</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non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w:t>
            </w: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无需报价</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w:t>
            </w:r>
            <w:r/>
          </w:p>
        </w:tc>
      </w:tr>
      <w:tr>
        <w:trPr>
          <w:trHeight w:val="28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厕所门帘</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条</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non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元/条</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无需报价</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w:t>
            </w:r>
            <w:r/>
          </w:p>
        </w:tc>
      </w:tr>
      <w:tr>
        <w:trPr>
          <w:trHeight w:val="28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窗帘</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non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w:t>
            </w: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无需报价</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w:t>
            </w:r>
            <w:r/>
          </w:p>
        </w:tc>
      </w:tr>
      <w:tr>
        <w:trPr>
          <w:trHeight w:val="28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浴帘</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lang w:bidi="ar"/>
              </w:rPr>
              <w:t xml:space="preserve">1</w:t>
            </w:r>
            <w:r/>
          </w:p>
        </w:tc>
        <w:tc>
          <w:tcPr>
            <w:tcBorders>
              <w:top w:val="single" w:color="000000" w:sz="4" w:space="0"/>
              <w:left w:val="single" w:color="000000" w:sz="4" w:space="0"/>
              <w:bottom w:val="single" w:color="000000" w:sz="4" w:space="0"/>
              <w:right w:val="none" w:color="000000" w:sz="4" w:space="0"/>
            </w:tcBorders>
            <w:tcW w:w="127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元/</w:t>
            </w:r>
            <w:r>
              <w:rPr>
                <w:rFonts w:hint="eastAsia" w:ascii="宋体" w:hAnsi="宋体"/>
                <w:color w:val="000000" w:themeColor="text1"/>
                <w:sz w:val="18"/>
                <w:szCs w:val="18"/>
                <w:lang w:bidi="ar"/>
              </w:rPr>
              <w:t xml:space="preserve">个</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无需报价</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color w:val="000000" w:themeColor="text1"/>
                <w:sz w:val="18"/>
                <w:szCs w:val="18"/>
              </w:rPr>
            </w:pPr>
            <w:r>
              <w:rPr>
                <w:rFonts w:hint="eastAsia" w:ascii="宋体" w:hAnsi="宋体"/>
                <w:color w:val="000000" w:themeColor="text1"/>
                <w:sz w:val="18"/>
                <w:szCs w:val="18"/>
                <w:lang w:bidi="ar"/>
              </w:rPr>
              <w:t xml:space="preserve">/</w:t>
            </w:r>
            <w:r/>
          </w:p>
        </w:tc>
      </w:tr>
      <w:tr>
        <w:trPr>
          <w:trHeight w:val="700"/>
        </w:trPr>
        <w:tc>
          <w:tcPr>
            <w:gridSpan w:val="5"/>
            <w:tcBorders>
              <w:top w:val="single" w:color="000000" w:sz="4" w:space="0"/>
              <w:left w:val="single" w:color="000000" w:sz="4" w:space="0"/>
              <w:bottom w:val="single" w:color="000000" w:sz="4" w:space="0"/>
              <w:right w:val="single" w:color="000000" w:sz="4" w:space="0"/>
            </w:tcBorders>
            <w:tcW w:w="3999" w:type="dxa"/>
            <w:vAlign w:val="center"/>
            <w:textDirection w:val="lrTb"/>
            <w:noWrap w:val="false"/>
          </w:tcPr>
          <w:p>
            <w:pPr>
              <w:jc w:val="center"/>
              <w:rPr>
                <w:rFonts w:hint="eastAsia" w:ascii="宋体" w:hAnsi="宋体"/>
                <w:color w:val="000000" w:themeColor="text1"/>
                <w:sz w:val="18"/>
                <w:szCs w:val="18"/>
                <w:lang w:bidi="ar"/>
              </w:rPr>
            </w:pPr>
            <w:r>
              <w:rPr>
                <w:rFonts w:hint="eastAsia" w:ascii="宋体" w:hAnsi="宋体"/>
                <w:b/>
                <w:bCs/>
                <w:color w:val="000000" w:themeColor="text1"/>
                <w:sz w:val="18"/>
                <w:szCs w:val="18"/>
                <w:lang w:bidi="ar"/>
              </w:rPr>
              <w:t xml:space="preserve">分项合计</w:t>
            </w:r>
            <w:r/>
          </w:p>
        </w:tc>
        <w:tc>
          <w:tcPr>
            <w:tcBorders>
              <w:top w:val="single" w:color="000000" w:sz="4" w:space="0"/>
              <w:left w:val="single" w:color="000000" w:sz="4" w:space="0"/>
              <w:bottom w:val="single" w:color="000000" w:sz="4" w:space="0"/>
              <w:right w:val="none" w:color="000000" w:sz="4" w:space="0"/>
            </w:tcBorders>
            <w:tcW w:w="1270" w:type="dxa"/>
            <w:vAlign w:val="center"/>
            <w:textDirection w:val="lrTb"/>
            <w:noWrap w:val="false"/>
          </w:tcPr>
          <w:p>
            <w:pPr>
              <w:jc w:val="center"/>
              <w:widowControl/>
              <w:rPr>
                <w:rFonts w:hint="eastAsia" w:ascii="宋体" w:hAnsi="宋体"/>
                <w:b/>
                <w:bCs/>
                <w:color w:val="000000" w:themeColor="text1"/>
                <w:sz w:val="18"/>
                <w:szCs w:val="18"/>
                <w:lang w:bidi="ar"/>
              </w:rPr>
            </w:pPr>
            <w:r>
              <w:rPr>
                <w:rFonts w:hint="eastAsia" w:ascii="宋体" w:hAnsi="宋体"/>
                <w:b/>
                <w:bCs/>
                <w:color w:val="000000" w:themeColor="text1"/>
                <w:sz w:val="18"/>
                <w:szCs w:val="18"/>
                <w:lang w:bidi="ar"/>
              </w:rPr>
              <w:t xml:space="preserve">清洗报价合计</w:t>
            </w:r>
            <w:r/>
          </w:p>
          <w:p>
            <w:pPr>
              <w:jc w:val="center"/>
              <w:widowControl/>
              <w:rPr>
                <w:rFonts w:hint="eastAsia" w:ascii="宋体" w:hAnsi="宋体"/>
                <w:color w:val="000000" w:themeColor="text1"/>
                <w:sz w:val="18"/>
                <w:szCs w:val="18"/>
                <w:lang w:bidi="ar"/>
              </w:rPr>
            </w:pPr>
            <w:r>
              <w:rPr>
                <w:rFonts w:hint="eastAsia" w:ascii="宋体" w:hAnsi="宋体"/>
                <w:b/>
                <w:bCs/>
                <w:color w:val="000000" w:themeColor="text1"/>
                <w:sz w:val="18"/>
                <w:szCs w:val="18"/>
                <w:lang w:bidi="ar"/>
              </w:rPr>
              <w:t xml:space="preserve">（元）</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none" w:color="000000" w:sz="4" w:space="0"/>
            </w:tcBorders>
            <w:tcW w:w="1320"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b/>
                <w:bCs/>
                <w:color w:val="000000" w:themeColor="text1"/>
                <w:sz w:val="18"/>
                <w:szCs w:val="18"/>
                <w:lang w:bidi="ar"/>
              </w:rPr>
              <w:t xml:space="preserve">新增购买报价合计（元）</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r>
            <w:r/>
          </w:p>
        </w:tc>
      </w:tr>
      <w:tr>
        <w:trPr>
          <w:trHeight w:val="700"/>
        </w:trPr>
        <w:tc>
          <w:tcPr>
            <w:gridSpan w:val="5"/>
            <w:tcBorders>
              <w:top w:val="single" w:color="000000" w:sz="4" w:space="0"/>
              <w:left w:val="single" w:color="000000" w:sz="4" w:space="0"/>
              <w:bottom w:val="single" w:color="000000" w:sz="4" w:space="0"/>
              <w:right w:val="single" w:color="000000" w:sz="4" w:space="0"/>
            </w:tcBorders>
            <w:tcW w:w="3999" w:type="dxa"/>
            <w:vAlign w:val="center"/>
            <w:textDirection w:val="lrTb"/>
            <w:noWrap w:val="false"/>
          </w:tcPr>
          <w:p>
            <w:pPr>
              <w:jc w:val="center"/>
              <w:rPr>
                <w:rFonts w:hint="eastAsia" w:ascii="宋体" w:hAnsi="宋体"/>
                <w:b/>
                <w:bCs/>
                <w:color w:val="000000" w:themeColor="text1"/>
                <w:sz w:val="18"/>
                <w:szCs w:val="18"/>
                <w:lang w:bidi="ar"/>
              </w:rPr>
            </w:pPr>
            <w:r>
              <w:rPr>
                <w:rFonts w:hint="eastAsia" w:ascii="宋体" w:hAnsi="宋体"/>
                <w:b/>
                <w:bCs/>
                <w:color w:val="000000" w:themeColor="text1"/>
                <w:sz w:val="18"/>
                <w:szCs w:val="18"/>
                <w:lang w:bidi="ar"/>
              </w:rPr>
              <w:t xml:space="preserve">合计（元）</w:t>
            </w:r>
            <w:r/>
          </w:p>
          <w:p>
            <w:pPr>
              <w:jc w:val="center"/>
              <w:rPr>
                <w:rFonts w:hint="eastAsia" w:ascii="宋体" w:hAnsi="宋体"/>
                <w:color w:val="000000" w:themeColor="text1"/>
                <w:sz w:val="18"/>
                <w:szCs w:val="18"/>
                <w:lang w:bidi="ar"/>
              </w:rPr>
            </w:pPr>
            <w:r>
              <w:rPr>
                <w:rFonts w:hint="eastAsia" w:ascii="宋体" w:hAnsi="宋体"/>
                <w:b/>
                <w:bCs/>
                <w:color w:val="000000" w:themeColor="text1"/>
                <w:sz w:val="18"/>
                <w:szCs w:val="18"/>
                <w:lang w:bidi="ar"/>
              </w:rPr>
              <w:t xml:space="preserve">（合计=清洗报价合计+新增购买报价合计）</w:t>
            </w:r>
            <w:r/>
          </w:p>
        </w:tc>
        <w:tc>
          <w:tcPr>
            <w:gridSpan w:val="4"/>
            <w:tcBorders>
              <w:top w:val="single" w:color="000000" w:sz="4" w:space="0"/>
              <w:left w:val="single" w:color="000000" w:sz="4" w:space="0"/>
              <w:bottom w:val="single" w:color="000000" w:sz="4" w:space="0"/>
              <w:right w:val="single" w:color="000000" w:sz="4" w:space="0"/>
            </w:tcBorders>
            <w:tcW w:w="5233" w:type="dxa"/>
            <w:vAlign w:val="center"/>
            <w:textDirection w:val="lrTb"/>
            <w:noWrap w:val="false"/>
          </w:tcPr>
          <w:p>
            <w:pPr>
              <w:jc w:val="center"/>
              <w:widowControl/>
              <w:rPr>
                <w:rFonts w:hint="eastAsia" w:ascii="宋体" w:hAnsi="宋体"/>
                <w:color w:val="000000" w:themeColor="text1"/>
                <w:sz w:val="18"/>
                <w:szCs w:val="18"/>
                <w:lang w:bidi="ar"/>
              </w:rPr>
            </w:pPr>
            <w:r>
              <w:rPr>
                <w:rFonts w:hint="eastAsia" w:ascii="宋体" w:hAnsi="宋体"/>
                <w:color w:val="000000" w:themeColor="text1"/>
                <w:sz w:val="18"/>
                <w:szCs w:val="18"/>
                <w:lang w:bidi="ar"/>
              </w:rPr>
            </w:r>
            <w:r/>
          </w:p>
        </w:tc>
      </w:tr>
    </w:tbl>
    <w:p>
      <w:pPr>
        <w:numPr>
          <w:ilvl w:val="0"/>
          <w:numId w:val="4"/>
        </w:num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合同期限</w:t>
      </w:r>
      <w:r/>
    </w:p>
    <w:p>
      <w:pPr>
        <w:spacing w:line="360" w:lineRule="auto"/>
        <w:rPr>
          <w:color w:val="000000" w:themeColor="text1"/>
        </w:rPr>
      </w:pPr>
      <w:r>
        <w:rPr>
          <w:rFonts w:hint="eastAsia"/>
          <w:color w:val="000000" w:themeColor="text1"/>
        </w:rPr>
        <w:t xml:space="preserve">    </w:t>
      </w:r>
      <w:r>
        <w:rPr>
          <w:rFonts w:hint="eastAsia" w:ascii="宋体" w:hAnsi="宋体"/>
          <w:color w:val="000000" w:themeColor="text1"/>
        </w:rPr>
        <w:t xml:space="preserve">服务期限一年，自：</w:t>
      </w:r>
      <w:r>
        <w:rPr>
          <w:rFonts w:ascii="宋体" w:hAnsi="宋体"/>
          <w:color w:val="000000" w:themeColor="text1"/>
        </w:rPr>
        <w:t xml:space="preserve">20</w:t>
      </w:r>
      <w:r>
        <w:rPr>
          <w:rFonts w:hint="eastAsia" w:ascii="宋体" w:hAnsi="宋体"/>
          <w:color w:val="000000" w:themeColor="text1"/>
        </w:rPr>
        <w:t xml:space="preserve">   年  月  日</w:t>
      </w:r>
      <w:r>
        <w:rPr>
          <w:rFonts w:ascii="宋体" w:hAnsi="宋体"/>
          <w:color w:val="000000" w:themeColor="text1"/>
        </w:rPr>
        <w:t xml:space="preserve">至</w:t>
      </w:r>
      <w:r>
        <w:rPr>
          <w:rFonts w:hint="eastAsia" w:ascii="宋体" w:hAnsi="宋体"/>
          <w:color w:val="000000" w:themeColor="text1"/>
        </w:rPr>
        <w:t xml:space="preserve">2</w:t>
      </w:r>
      <w:r>
        <w:rPr>
          <w:rFonts w:ascii="宋体" w:hAnsi="宋体"/>
          <w:color w:val="000000" w:themeColor="text1"/>
        </w:rPr>
        <w:t xml:space="preserve">0</w:t>
      </w:r>
      <w:r>
        <w:rPr>
          <w:rFonts w:hint="eastAsia" w:ascii="宋体" w:hAnsi="宋体"/>
          <w:color w:val="000000" w:themeColor="text1"/>
        </w:rPr>
        <w:t xml:space="preserve">   年  月  日，服务期满后，甲方有权根据考核考评结果决定是否终止或续签服务合同，但合同期限累计不得超过3年。合同执行中遇有重大偏差、不可抗力及上级主管部门重大政策变化，</w:t>
      </w:r>
      <w:r>
        <w:rPr>
          <w:rFonts w:hint="eastAsia"/>
          <w:color w:val="000000" w:themeColor="text1"/>
        </w:rPr>
        <w:t xml:space="preserve">在</w:t>
      </w:r>
      <w:r>
        <w:rPr>
          <w:color w:val="000000" w:themeColor="text1"/>
        </w:rPr>
        <w:t xml:space="preserve">法律规定的范围内</w:t>
      </w:r>
      <w:r>
        <w:rPr>
          <w:rFonts w:hint="eastAsia"/>
          <w:color w:val="000000" w:themeColor="text1"/>
        </w:rPr>
        <w:t xml:space="preserve">甲乙双方</w:t>
      </w:r>
      <w:r>
        <w:rPr>
          <w:rFonts w:hint="eastAsia" w:ascii="宋体" w:hAnsi="宋体"/>
          <w:color w:val="000000" w:themeColor="text1"/>
        </w:rPr>
        <w:t xml:space="preserve">另行协商解决。</w:t>
      </w:r>
      <w:r>
        <w:rPr>
          <w:rFonts w:hint="eastAsia"/>
          <w:color w:val="000000" w:themeColor="text1"/>
        </w:rPr>
        <w:t xml:space="preserve">如</w:t>
      </w:r>
      <w:r>
        <w:rPr>
          <w:rFonts w:hint="eastAsia"/>
          <w:color w:val="000000" w:themeColor="text1"/>
        </w:rPr>
        <w:t xml:space="preserve">遇行业</w:t>
      </w:r>
      <w:r>
        <w:rPr>
          <w:rFonts w:hint="eastAsia"/>
          <w:color w:val="000000" w:themeColor="text1"/>
        </w:rPr>
        <w:t xml:space="preserve">标准变更导致乙方不具备该项标准或资质，本合同将自动终止。</w:t>
      </w:r>
      <w:r/>
    </w:p>
    <w:p>
      <w:pPr>
        <w:spacing w:line="360" w:lineRule="auto"/>
        <w:rPr>
          <w:rFonts w:hint="eastAsia" w:ascii="宋体" w:hAnsi="宋体"/>
          <w:color w:val="000000" w:themeColor="text1"/>
        </w:rPr>
        <w:outlineLvl w:val="1"/>
      </w:pPr>
      <w:r>
        <w:rPr>
          <w:rFonts w:hint="eastAsia" w:ascii="宋体" w:hAnsi="宋体"/>
          <w:b/>
          <w:color w:val="000000" w:themeColor="text1"/>
          <w:szCs w:val="21"/>
        </w:rPr>
        <w:t xml:space="preserve">第三条 合同价款和付款方式（</w:t>
      </w:r>
      <w:r>
        <w:rPr>
          <w:rFonts w:hint="eastAsia" w:ascii="宋体" w:hAnsi="宋体"/>
          <w:color w:val="000000" w:themeColor="text1"/>
        </w:rPr>
        <w:t xml:space="preserve">月服务</w:t>
      </w:r>
      <w:r>
        <w:rPr>
          <w:rFonts w:hint="eastAsia" w:ascii="宋体" w:hAnsi="宋体"/>
          <w:color w:val="000000" w:themeColor="text1"/>
        </w:rPr>
        <w:t xml:space="preserve">考核</w:t>
      </w:r>
      <w:r>
        <w:rPr>
          <w:rFonts w:hint="eastAsia" w:ascii="宋体" w:hAnsi="宋体"/>
          <w:b/>
          <w:color w:val="000000" w:themeColor="text1"/>
          <w:szCs w:val="2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（一）合同价款</w:t>
      </w:r>
      <w:r/>
    </w:p>
    <w:p>
      <w:pPr>
        <w:ind w:firstLine="425"/>
        <w:spacing w:line="360" w:lineRule="auto"/>
        <w:rPr>
          <w:rFonts w:hint="eastAsia" w:ascii="宋体" w:hAnsi="宋体"/>
          <w:color w:val="000000" w:themeColor="text1"/>
          <w:sz w:val="24"/>
        </w:rPr>
      </w:pPr>
      <w:r>
        <w:rPr>
          <w:rFonts w:hint="eastAsia" w:ascii="宋体" w:hAnsi="宋体"/>
          <w:color w:val="000000" w:themeColor="text1"/>
        </w:rPr>
        <w:t xml:space="preserve">1、</w:t>
      </w:r>
      <w:r>
        <w:rPr>
          <w:rFonts w:hint="eastAsia" w:ascii="宋体" w:hAnsi="宋体"/>
          <w:b/>
          <w:color w:val="000000" w:themeColor="text1"/>
        </w:rPr>
        <w:t xml:space="preserve">本项目合同总价为（人民币）       元（大写：                      ）。</w:t>
      </w:r>
      <w:r>
        <w:rPr>
          <w:rFonts w:hint="eastAsia" w:ascii="宋体" w:hAnsi="宋体"/>
          <w:color w:val="000000" w:themeColor="text1"/>
        </w:rPr>
        <w:t xml:space="preserve">合同总价包含工作服的购买费、洗涤费、消毒费、人工费、设备费、运输费、上下力费、垃圾清运费、管理费、税金、本项目所有驻场人员以及</w:t>
      </w:r>
      <w:r>
        <w:rPr>
          <w:rFonts w:hint="eastAsia"/>
          <w:color w:val="000000" w:themeColor="text1"/>
        </w:rPr>
        <w:t xml:space="preserve">工作服加芯片设备、车间打包、分类包装配送、服务流程的数据信息管理、</w:t>
      </w:r>
      <w:r>
        <w:rPr>
          <w:rFonts w:hint="eastAsia" w:ascii="宋体" w:hAnsi="宋体"/>
          <w:color w:val="000000" w:themeColor="text1"/>
          <w:sz w:val="24"/>
        </w:rPr>
        <w:t xml:space="preserve">工作服标贴制作及印制（具体样式由甲方确定）</w:t>
      </w:r>
      <w:r>
        <w:rPr>
          <w:rFonts w:hint="eastAsia"/>
          <w:color w:val="000000" w:themeColor="text1"/>
        </w:rPr>
        <w:t xml:space="preserve">等为了满足本项目要求所要提供的全部服务费用</w:t>
      </w:r>
      <w:r>
        <w:rPr>
          <w:rFonts w:hint="eastAsia" w:ascii="宋体" w:hAnsi="宋体"/>
          <w:color w:val="000000" w:themeColor="text1"/>
        </w:rPr>
        <w:t xml:space="preserve">。</w:t>
      </w:r>
      <w:r>
        <w:rPr>
          <w:rFonts w:hint="eastAsia" w:ascii="宋体" w:hAnsi="宋体"/>
          <w:color w:val="000000" w:themeColor="text1"/>
          <w:sz w:val="24"/>
        </w:rPr>
        <w:t xml:space="preserve">未经甲方书面同意，本合同履行过程中甲方不再增加任何费用。</w:t>
      </w:r>
      <w:r/>
    </w:p>
    <w:p>
      <w:pPr>
        <w:ind w:firstLine="425"/>
        <w:spacing w:line="360" w:lineRule="auto"/>
        <w:rPr>
          <w:rFonts w:hint="eastAsia" w:ascii="宋体" w:hAnsi="宋体"/>
          <w:color w:val="000000" w:themeColor="text1"/>
        </w:rPr>
      </w:pPr>
      <w:r>
        <w:rPr>
          <w:rFonts w:hint="eastAsia" w:ascii="宋体" w:hAnsi="宋体"/>
          <w:b/>
          <w:color w:val="000000" w:themeColor="text1"/>
          <w:szCs w:val="21"/>
        </w:rPr>
        <w:t xml:space="preserve">2、服务期内，因医院需求导致工作服数量发生变化的，</w:t>
      </w:r>
      <w:r>
        <w:rPr>
          <w:rFonts w:hint="eastAsia" w:ascii="宋体" w:hAnsi="宋体"/>
          <w:color w:val="000000" w:themeColor="text1"/>
        </w:rPr>
        <w:t xml:space="preserve">工作服购买、洗涤的单价保持不变，支付的费用按甲乙双方核定的工作服实际购买数量、实际洗涤数量据实结算。</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（二）付款方式和</w:t>
      </w:r>
      <w:r>
        <w:rPr>
          <w:rFonts w:hint="eastAsia" w:ascii="宋体" w:hAnsi="宋体"/>
          <w:color w:val="000000" w:themeColor="text1"/>
        </w:rPr>
        <w:t xml:space="preserve">月服务</w:t>
      </w:r>
      <w:r>
        <w:rPr>
          <w:rFonts w:hint="eastAsia" w:ascii="宋体" w:hAnsi="宋体"/>
          <w:color w:val="000000" w:themeColor="text1"/>
        </w:rPr>
        <w:t xml:space="preserve">考核</w:t>
      </w:r>
      <w:r/>
    </w:p>
    <w:p>
      <w:pPr>
        <w:ind w:firstLine="425"/>
        <w:spacing w:line="360" w:lineRule="auto"/>
        <w:rPr>
          <w:rFonts w:hint="eastAsia" w:ascii="宋体" w:hAnsi="宋体"/>
          <w:color w:val="000000" w:themeColor="text1"/>
        </w:rPr>
      </w:pPr>
      <w:r>
        <w:rPr>
          <w:rFonts w:hint="eastAsia"/>
          <w:color w:val="000000" w:themeColor="text1"/>
        </w:rPr>
        <w:t xml:space="preserve">1</w:t>
      </w:r>
      <w:r>
        <w:rPr>
          <w:rFonts w:hint="eastAsia"/>
          <w:color w:val="000000" w:themeColor="text1"/>
        </w:rPr>
        <w:t xml:space="preserve">、工作服</w:t>
      </w:r>
      <w:r>
        <w:rPr>
          <w:rFonts w:hint="eastAsia" w:ascii="宋体" w:hAnsi="宋体"/>
          <w:color w:val="000000" w:themeColor="text1"/>
        </w:rPr>
        <w:t xml:space="preserve">洗涤前后均须双方清点并签署《月度工作服洗涤数量确认单》，每月费用结算报表须双方</w:t>
      </w:r>
      <w:r>
        <w:rPr>
          <w:rFonts w:hint="eastAsia"/>
          <w:color w:val="000000" w:themeColor="text1"/>
        </w:rPr>
        <w:t xml:space="preserve">签字确认。乙方应在甲方要求的时间内把干净的工作服制品送到甲方指定地点，以满足甲方科室对各种工作服使用的要求。</w:t>
      </w:r>
      <w:r/>
    </w:p>
    <w:p>
      <w:pPr>
        <w:ind w:firstLine="425"/>
        <w:spacing w:line="360" w:lineRule="auto"/>
        <w:rPr>
          <w:color w:val="000000" w:themeColor="text1"/>
        </w:rPr>
      </w:pPr>
      <w:r>
        <w:rPr>
          <w:rFonts w:ascii="宋体" w:hAnsi="宋体"/>
          <w:color w:val="000000" w:themeColor="text1"/>
        </w:rPr>
        <w:t xml:space="preserve">2</w:t>
      </w:r>
      <w:r>
        <w:rPr>
          <w:rFonts w:hint="eastAsia" w:ascii="宋体" w:hAnsi="宋体"/>
          <w:color w:val="000000" w:themeColor="text1"/>
        </w:rPr>
        <w:t xml:space="preserve">、乙方每月</w:t>
      </w:r>
      <w:r>
        <w:rPr>
          <w:rFonts w:ascii="宋体" w:hAnsi="宋体"/>
          <w:color w:val="000000" w:themeColor="text1"/>
        </w:rPr>
        <w:t xml:space="preserve">10</w:t>
      </w:r>
      <w:r>
        <w:rPr>
          <w:rFonts w:hint="eastAsia" w:ascii="宋体" w:hAnsi="宋体"/>
          <w:color w:val="000000" w:themeColor="text1"/>
        </w:rPr>
        <w:t xml:space="preserve">日前向甲方</w:t>
      </w:r>
      <w:r>
        <w:rPr>
          <w:rFonts w:hint="eastAsia"/>
          <w:color w:val="000000" w:themeColor="text1"/>
        </w:rPr>
        <w:t xml:space="preserve">提供</w:t>
      </w:r>
      <w:r>
        <w:rPr>
          <w:rFonts w:hint="eastAsia"/>
          <w:color w:val="000000" w:themeColor="text1"/>
        </w:rPr>
        <w:t xml:space="preserve">月服务</w:t>
      </w:r>
      <w:r>
        <w:rPr>
          <w:rFonts w:hint="eastAsia"/>
          <w:color w:val="000000" w:themeColor="text1"/>
        </w:rPr>
        <w:t xml:space="preserve">考核表、双方签字确认的《月度工作服洗涤费用结算报表》和符合甲方要求的发票，</w:t>
      </w:r>
      <w:r>
        <w:rPr>
          <w:rFonts w:hint="eastAsia" w:ascii="宋体" w:hAnsi="宋体"/>
          <w:color w:val="000000" w:themeColor="text1"/>
        </w:rPr>
        <w:t xml:space="preserve">甲方在收到完整、合</w:t>
      </w:r>
      <w:r>
        <w:rPr>
          <w:rFonts w:hint="eastAsia" w:ascii="宋体" w:hAnsi="宋体"/>
          <w:color w:val="000000" w:themeColor="text1"/>
        </w:rPr>
        <w:t xml:space="preserve">规</w:t>
      </w:r>
      <w:r>
        <w:rPr>
          <w:rFonts w:hint="eastAsia" w:ascii="宋体" w:hAnsi="宋体"/>
          <w:color w:val="000000" w:themeColor="text1"/>
        </w:rPr>
        <w:t xml:space="preserve">的付款资料后的</w:t>
      </w:r>
      <w:r>
        <w:rPr>
          <w:rFonts w:ascii="宋体" w:hAnsi="宋体"/>
          <w:color w:val="000000" w:themeColor="text1"/>
        </w:rPr>
        <w:t xml:space="preserve">30</w:t>
      </w:r>
      <w:r>
        <w:rPr>
          <w:rFonts w:hint="eastAsia" w:ascii="宋体" w:hAnsi="宋体"/>
          <w:color w:val="000000" w:themeColor="text1"/>
        </w:rPr>
        <w:t xml:space="preserve">日内，按考核结果支付月服务费用。乙方</w:t>
      </w:r>
      <w:r>
        <w:rPr>
          <w:rFonts w:hint="eastAsia" w:ascii="宋体" w:hAnsi="宋体"/>
          <w:color w:val="000000" w:themeColor="text1"/>
          <w:szCs w:val="21"/>
        </w:rPr>
        <w:t xml:space="preserve">应付的违约金、赔偿金等，甲方有权在每月应付的服务费中直接扣除</w:t>
      </w:r>
      <w:r>
        <w:rPr>
          <w:rFonts w:hint="eastAsia" w:ascii="等线" w:hAnsi="等线"/>
          <w:color w:val="000000" w:themeColor="text1"/>
          <w:szCs w:val="21"/>
        </w:rPr>
        <w:t xml:space="preserve">。服务费用</w:t>
      </w:r>
      <w:r>
        <w:rPr>
          <w:rFonts w:hint="eastAsia"/>
          <w:color w:val="000000" w:themeColor="text1"/>
        </w:rPr>
        <w:t xml:space="preserve">每月结算一次，结算方式为根据固定单价及实际洗涤数量，按实结算。工作服购买费用结算方式：</w:t>
      </w:r>
      <w:r>
        <w:rPr>
          <w:rFonts w:hint="eastAsia" w:ascii="等线" w:hAnsi="等线"/>
          <w:color w:val="000000" w:themeColor="text1"/>
          <w:szCs w:val="21"/>
        </w:rPr>
        <w:t xml:space="preserve">按实际采购数量随月服务费一并支付。</w:t>
      </w:r>
      <w:r/>
    </w:p>
    <w:p>
      <w:pPr>
        <w:ind w:firstLine="425"/>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w:t>
      </w:r>
      <w:r>
        <w:rPr>
          <w:rFonts w:ascii="宋体" w:hAnsi="宋体"/>
          <w:color w:val="000000" w:themeColor="text1"/>
        </w:rPr>
        <w:t xml:space="preserve">甲方</w:t>
      </w:r>
      <w:r>
        <w:rPr>
          <w:rFonts w:hint="eastAsia" w:ascii="宋体" w:hAnsi="宋体"/>
          <w:color w:val="000000" w:themeColor="text1"/>
        </w:rPr>
        <w:t xml:space="preserve">按照招标文件及合同约定，每月对乙方服务</w:t>
      </w:r>
      <w:r>
        <w:rPr>
          <w:rFonts w:ascii="宋体" w:hAnsi="宋体"/>
          <w:color w:val="000000" w:themeColor="text1"/>
        </w:rPr>
        <w:t xml:space="preserve">进行考核</w:t>
      </w:r>
      <w:r>
        <w:rPr>
          <w:rFonts w:hint="eastAsia" w:ascii="宋体" w:hAnsi="宋体"/>
          <w:color w:val="000000" w:themeColor="text1"/>
        </w:rPr>
        <w:t xml:space="preserve">评分：</w:t>
      </w:r>
      <w:r/>
    </w:p>
    <w:p>
      <w:pPr>
        <w:spacing w:line="360" w:lineRule="auto"/>
        <w:rPr>
          <w:rFonts w:hint="eastAsia" w:ascii="宋体" w:hAnsi="宋体"/>
          <w:color w:val="000000" w:themeColor="text1"/>
        </w:rPr>
      </w:pPr>
      <w:r>
        <w:rPr>
          <w:rFonts w:hint="eastAsia" w:ascii="宋体" w:hAnsi="宋体"/>
          <w:color w:val="000000" w:themeColor="text1"/>
        </w:rPr>
        <w:t xml:space="preserve">1）甲方每月对乙方进行日常考核，考核得分 90分及以上的为合格。考核得分为 90 分以下的视为乙方违约， 乙方将向甲方支付一定数额的违约金，违约金将从甲方支付给乙方当月的合同价款中直接扣除。详细见表2：洗涤日常考核管理细分表</w:t>
      </w:r>
      <w:r/>
    </w:p>
    <w:p>
      <w:pPr>
        <w:jc w:val="center"/>
        <w:widowControl/>
        <w:rPr>
          <w:b/>
          <w:color w:val="000000" w:themeColor="text1"/>
          <w:sz w:val="24"/>
        </w:rPr>
      </w:pPr>
      <w:r>
        <w:rPr>
          <w:rFonts w:ascii="宋体" w:hAnsi="宋体"/>
          <w:b/>
          <w:color w:val="000000" w:themeColor="text1"/>
          <w:spacing w:val="-8"/>
          <w:sz w:val="24"/>
          <w:szCs w:val="21"/>
        </w:rPr>
        <w:t xml:space="preserve">表</w:t>
      </w:r>
      <w:r>
        <w:rPr>
          <w:rFonts w:hint="eastAsia" w:ascii="宋体" w:hAnsi="宋体"/>
          <w:b/>
          <w:color w:val="000000" w:themeColor="text1"/>
          <w:spacing w:val="-8"/>
          <w:sz w:val="24"/>
          <w:szCs w:val="21"/>
        </w:rPr>
        <w:t xml:space="preserve">2</w:t>
      </w:r>
      <w:r>
        <w:rPr>
          <w:rFonts w:ascii="宋体" w:hAnsi="宋体"/>
          <w:b/>
          <w:color w:val="000000" w:themeColor="text1"/>
          <w:spacing w:val="-8"/>
          <w:sz w:val="24"/>
          <w:szCs w:val="21"/>
        </w:rPr>
        <w:t xml:space="preserve">： </w:t>
      </w:r>
      <w:r>
        <w:rPr>
          <w:rFonts w:hint="eastAsia" w:ascii="宋体" w:hAnsi="宋体"/>
          <w:b/>
          <w:color w:val="000000" w:themeColor="text1"/>
          <w:spacing w:val="-8"/>
          <w:sz w:val="24"/>
          <w:szCs w:val="21"/>
        </w:rPr>
        <w:t xml:space="preserve">洗涤</w:t>
      </w:r>
      <w:r>
        <w:rPr>
          <w:rFonts w:ascii="宋体" w:hAnsi="宋体"/>
          <w:b/>
          <w:color w:val="000000" w:themeColor="text1"/>
          <w:spacing w:val="-8"/>
          <w:sz w:val="24"/>
          <w:szCs w:val="21"/>
        </w:rPr>
        <w:t xml:space="preserve">日常考核管理细分</w:t>
      </w:r>
      <w:r>
        <w:rPr>
          <w:rFonts w:hint="eastAsia" w:ascii="宋体" w:hAnsi="宋体"/>
          <w:b/>
          <w:color w:val="000000" w:themeColor="text1"/>
          <w:spacing w:val="-8"/>
          <w:sz w:val="24"/>
          <w:szCs w:val="21"/>
        </w:rPr>
        <w:t xml:space="preserve">表：</w:t>
      </w:r>
      <w:r/>
    </w:p>
    <w:tbl>
      <w:tblPr>
        <w:tblW w:w="7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686"/>
        <w:gridCol w:w="2720"/>
        <w:gridCol w:w="2828"/>
      </w:tblGrid>
      <w:tr>
        <w:trPr>
          <w:jc w:val="center"/>
          <w:trHeight w:val="418"/>
        </w:trPr>
        <w:tc>
          <w:tcPr>
            <w:tcW w:w="1686"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ascii="宋体" w:hAnsi="宋体" w:cs="Arial"/>
                <w:color w:val="000000" w:themeColor="text1"/>
                <w:spacing w:val="-2"/>
                <w:sz w:val="20"/>
                <w:szCs w:val="21"/>
                <w:lang w:eastAsia="en-US"/>
              </w:rPr>
              <w:t xml:space="preserve">第一档</w:t>
            </w:r>
            <w:r/>
          </w:p>
        </w:tc>
        <w:tc>
          <w:tcPr>
            <w:tcW w:w="2720"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hAnsi="Arial" w:eastAsia="Times New Roman" w:cs="Arial"/>
                <w:color w:val="000000" w:themeColor="text1"/>
                <w:spacing w:val="-1"/>
                <w:sz w:val="20"/>
                <w:szCs w:val="21"/>
                <w:lang w:eastAsia="en-US"/>
              </w:rPr>
              <w:t xml:space="preserve">85</w:t>
            </w:r>
            <w:r>
              <w:rPr>
                <w:rFonts w:ascii="宋体" w:hAnsi="宋体" w:cs="Arial"/>
                <w:color w:val="000000" w:themeColor="text1"/>
                <w:spacing w:val="-1"/>
                <w:sz w:val="20"/>
                <w:szCs w:val="21"/>
                <w:lang w:eastAsia="en-US"/>
              </w:rPr>
              <w:t xml:space="preserve">分≤总分＜</w:t>
            </w:r>
            <w:r>
              <w:rPr>
                <w:rFonts w:hAnsi="Arial" w:eastAsia="Times New Roman" w:cs="Arial"/>
                <w:color w:val="000000" w:themeColor="text1"/>
                <w:spacing w:val="-1"/>
                <w:sz w:val="20"/>
                <w:szCs w:val="21"/>
                <w:lang w:eastAsia="en-US"/>
              </w:rPr>
              <w:t xml:space="preserve">90</w:t>
            </w:r>
            <w:r>
              <w:rPr>
                <w:rFonts w:ascii="宋体" w:hAnsi="宋体" w:cs="Arial"/>
                <w:color w:val="000000" w:themeColor="text1"/>
                <w:spacing w:val="-1"/>
                <w:sz w:val="20"/>
                <w:szCs w:val="21"/>
                <w:lang w:eastAsia="en-US"/>
              </w:rPr>
              <w:t xml:space="preserve">分</w:t>
            </w:r>
            <w:r/>
          </w:p>
        </w:tc>
        <w:tc>
          <w:tcPr>
            <w:tcW w:w="2828"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ascii="宋体" w:hAnsi="宋体" w:cs="Arial"/>
                <w:color w:val="000000" w:themeColor="text1"/>
                <w:spacing w:val="-3"/>
                <w:sz w:val="20"/>
                <w:szCs w:val="21"/>
                <w:lang w:eastAsia="en-US"/>
              </w:rPr>
              <w:t xml:space="preserve">扣除违约金</w:t>
            </w:r>
            <w:r>
              <w:rPr>
                <w:rFonts w:ascii="宋体" w:hAnsi="宋体" w:cs="Arial"/>
                <w:color w:val="000000" w:themeColor="text1"/>
                <w:spacing w:val="-21"/>
                <w:sz w:val="20"/>
                <w:szCs w:val="21"/>
                <w:lang w:eastAsia="en-US"/>
              </w:rPr>
              <w:t xml:space="preserve"> </w:t>
            </w:r>
            <w:r>
              <w:rPr>
                <w:rFonts w:hAnsi="Arial" w:eastAsia="Times New Roman" w:cs="Arial"/>
                <w:color w:val="000000" w:themeColor="text1"/>
                <w:spacing w:val="-3"/>
                <w:sz w:val="20"/>
                <w:szCs w:val="21"/>
                <w:lang w:eastAsia="en-US"/>
              </w:rPr>
              <w:t xml:space="preserve">1000</w:t>
            </w:r>
            <w:r>
              <w:rPr>
                <w:rFonts w:ascii="宋体" w:hAnsi="宋体" w:cs="Arial"/>
                <w:color w:val="000000" w:themeColor="text1"/>
                <w:spacing w:val="-3"/>
                <w:sz w:val="20"/>
                <w:szCs w:val="21"/>
                <w:lang w:eastAsia="en-US"/>
              </w:rPr>
              <w:t xml:space="preserve">元</w:t>
            </w:r>
            <w:r/>
          </w:p>
        </w:tc>
      </w:tr>
      <w:tr>
        <w:trPr>
          <w:jc w:val="center"/>
          <w:trHeight w:val="411"/>
        </w:trPr>
        <w:tc>
          <w:tcPr>
            <w:tcW w:w="1686"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ascii="宋体" w:hAnsi="宋体" w:cs="Arial"/>
                <w:color w:val="000000" w:themeColor="text1"/>
                <w:spacing w:val="-2"/>
                <w:sz w:val="20"/>
                <w:szCs w:val="21"/>
                <w:lang w:eastAsia="en-US"/>
              </w:rPr>
              <w:t xml:space="preserve">第二档</w:t>
            </w:r>
            <w:r/>
          </w:p>
        </w:tc>
        <w:tc>
          <w:tcPr>
            <w:tcW w:w="2720"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hAnsi="Arial" w:eastAsia="Times New Roman" w:cs="Arial"/>
                <w:color w:val="000000" w:themeColor="text1"/>
                <w:spacing w:val="-1"/>
                <w:sz w:val="20"/>
                <w:szCs w:val="21"/>
                <w:lang w:eastAsia="en-US"/>
              </w:rPr>
              <w:t xml:space="preserve">80</w:t>
            </w:r>
            <w:r>
              <w:rPr>
                <w:rFonts w:ascii="宋体" w:hAnsi="宋体" w:cs="Arial"/>
                <w:color w:val="000000" w:themeColor="text1"/>
                <w:spacing w:val="-1"/>
                <w:sz w:val="20"/>
                <w:szCs w:val="21"/>
                <w:lang w:eastAsia="en-US"/>
              </w:rPr>
              <w:t xml:space="preserve">分≤总分＜</w:t>
            </w:r>
            <w:r>
              <w:rPr>
                <w:rFonts w:hAnsi="Arial" w:eastAsia="Times New Roman" w:cs="Arial"/>
                <w:color w:val="000000" w:themeColor="text1"/>
                <w:spacing w:val="-1"/>
                <w:sz w:val="20"/>
                <w:szCs w:val="21"/>
                <w:lang w:eastAsia="en-US"/>
              </w:rPr>
              <w:t xml:space="preserve">85</w:t>
            </w:r>
            <w:r>
              <w:rPr>
                <w:rFonts w:ascii="宋体" w:hAnsi="宋体" w:cs="Arial"/>
                <w:color w:val="000000" w:themeColor="text1"/>
                <w:spacing w:val="-1"/>
                <w:sz w:val="20"/>
                <w:szCs w:val="21"/>
                <w:lang w:eastAsia="en-US"/>
              </w:rPr>
              <w:t xml:space="preserve">分</w:t>
            </w:r>
            <w:r/>
          </w:p>
        </w:tc>
        <w:tc>
          <w:tcPr>
            <w:tcW w:w="2828"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ascii="宋体" w:hAnsi="宋体" w:cs="Arial"/>
                <w:color w:val="000000" w:themeColor="text1"/>
                <w:spacing w:val="-1"/>
                <w:sz w:val="20"/>
                <w:szCs w:val="21"/>
                <w:lang w:eastAsia="en-US"/>
              </w:rPr>
              <w:t xml:space="preserve">扣除违约金</w:t>
            </w:r>
            <w:r>
              <w:rPr>
                <w:rFonts w:ascii="宋体" w:hAnsi="宋体" w:cs="Arial"/>
                <w:color w:val="000000" w:themeColor="text1"/>
                <w:spacing w:val="-43"/>
                <w:sz w:val="20"/>
                <w:szCs w:val="21"/>
                <w:lang w:eastAsia="en-US"/>
              </w:rPr>
              <w:t xml:space="preserve"> </w:t>
            </w:r>
            <w:r>
              <w:rPr>
                <w:rFonts w:hAnsi="Arial" w:eastAsia="Times New Roman" w:cs="Arial"/>
                <w:color w:val="000000" w:themeColor="text1"/>
                <w:spacing w:val="-1"/>
                <w:sz w:val="20"/>
                <w:szCs w:val="21"/>
                <w:lang w:eastAsia="en-US"/>
              </w:rPr>
              <w:t xml:space="preserve">3000</w:t>
            </w:r>
            <w:r>
              <w:rPr>
                <w:rFonts w:ascii="宋体" w:hAnsi="宋体" w:cs="Arial"/>
                <w:color w:val="000000" w:themeColor="text1"/>
                <w:spacing w:val="-1"/>
                <w:sz w:val="20"/>
                <w:szCs w:val="21"/>
                <w:lang w:eastAsia="en-US"/>
              </w:rPr>
              <w:t xml:space="preserve">元</w:t>
            </w:r>
            <w:r/>
          </w:p>
        </w:tc>
      </w:tr>
      <w:tr>
        <w:trPr>
          <w:jc w:val="center"/>
          <w:trHeight w:val="411"/>
        </w:trPr>
        <w:tc>
          <w:tcPr>
            <w:tcW w:w="1686"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ascii="宋体" w:hAnsi="宋体" w:cs="Arial"/>
                <w:color w:val="000000" w:themeColor="text1"/>
                <w:spacing w:val="-2"/>
                <w:sz w:val="20"/>
                <w:szCs w:val="21"/>
                <w:lang w:eastAsia="en-US"/>
              </w:rPr>
              <w:t xml:space="preserve">第三档</w:t>
            </w:r>
            <w:r/>
          </w:p>
        </w:tc>
        <w:tc>
          <w:tcPr>
            <w:tcW w:w="2720"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hAnsi="Arial" w:eastAsia="Times New Roman" w:cs="Arial"/>
                <w:color w:val="000000" w:themeColor="text1"/>
                <w:spacing w:val="-1"/>
                <w:sz w:val="20"/>
                <w:szCs w:val="21"/>
                <w:lang w:eastAsia="en-US"/>
              </w:rPr>
              <w:t xml:space="preserve">75</w:t>
            </w:r>
            <w:r>
              <w:rPr>
                <w:rFonts w:ascii="宋体" w:hAnsi="宋体" w:cs="Arial"/>
                <w:color w:val="000000" w:themeColor="text1"/>
                <w:spacing w:val="-1"/>
                <w:sz w:val="20"/>
                <w:szCs w:val="21"/>
                <w:lang w:eastAsia="en-US"/>
              </w:rPr>
              <w:t xml:space="preserve">分≤总分＜</w:t>
            </w:r>
            <w:r>
              <w:rPr>
                <w:rFonts w:hAnsi="Arial" w:eastAsia="Times New Roman" w:cs="Arial"/>
                <w:color w:val="000000" w:themeColor="text1"/>
                <w:spacing w:val="-1"/>
                <w:sz w:val="20"/>
                <w:szCs w:val="21"/>
                <w:lang w:eastAsia="en-US"/>
              </w:rPr>
              <w:t xml:space="preserve">80</w:t>
            </w:r>
            <w:r>
              <w:rPr>
                <w:rFonts w:ascii="宋体" w:hAnsi="宋体" w:cs="Arial"/>
                <w:color w:val="000000" w:themeColor="text1"/>
                <w:spacing w:val="-1"/>
                <w:sz w:val="20"/>
                <w:szCs w:val="21"/>
                <w:lang w:eastAsia="en-US"/>
              </w:rPr>
              <w:t xml:space="preserve">分</w:t>
            </w:r>
            <w:r/>
          </w:p>
        </w:tc>
        <w:tc>
          <w:tcPr>
            <w:tcW w:w="2828"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ascii="宋体" w:hAnsi="宋体" w:cs="Arial"/>
                <w:color w:val="000000" w:themeColor="text1"/>
                <w:spacing w:val="-1"/>
                <w:sz w:val="20"/>
                <w:szCs w:val="21"/>
                <w:lang w:eastAsia="en-US"/>
              </w:rPr>
              <w:t xml:space="preserve">扣除违约金</w:t>
            </w:r>
            <w:r>
              <w:rPr>
                <w:rFonts w:hAnsi="Arial" w:eastAsia="Times New Roman" w:cs="Arial"/>
                <w:color w:val="000000" w:themeColor="text1"/>
                <w:spacing w:val="-1"/>
                <w:sz w:val="20"/>
                <w:szCs w:val="21"/>
                <w:lang w:eastAsia="en-US"/>
              </w:rPr>
              <w:t xml:space="preserve">6000</w:t>
            </w:r>
            <w:r>
              <w:rPr>
                <w:rFonts w:ascii="宋体" w:hAnsi="宋体" w:cs="Arial"/>
                <w:color w:val="000000" w:themeColor="text1"/>
                <w:spacing w:val="-1"/>
                <w:sz w:val="20"/>
                <w:szCs w:val="21"/>
                <w:lang w:eastAsia="en-US"/>
              </w:rPr>
              <w:t xml:space="preserve">元</w:t>
            </w:r>
            <w:r/>
          </w:p>
        </w:tc>
      </w:tr>
      <w:tr>
        <w:trPr>
          <w:jc w:val="center"/>
          <w:trHeight w:val="419"/>
        </w:trPr>
        <w:tc>
          <w:tcPr>
            <w:tcW w:w="1686"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ascii="宋体" w:hAnsi="宋体" w:cs="Arial"/>
                <w:color w:val="000000" w:themeColor="text1"/>
                <w:spacing w:val="-2"/>
                <w:sz w:val="20"/>
                <w:szCs w:val="21"/>
                <w:lang w:eastAsia="en-US"/>
              </w:rPr>
              <w:t xml:space="preserve">第四档</w:t>
            </w:r>
            <w:r/>
          </w:p>
        </w:tc>
        <w:tc>
          <w:tcPr>
            <w:tcW w:w="2720"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hAnsi="Arial" w:eastAsia="Times New Roman" w:cs="Arial"/>
                <w:color w:val="000000" w:themeColor="text1"/>
                <w:spacing w:val="-1"/>
                <w:sz w:val="20"/>
                <w:szCs w:val="21"/>
                <w:lang w:eastAsia="en-US"/>
              </w:rPr>
              <w:t xml:space="preserve">70</w:t>
            </w:r>
            <w:r>
              <w:rPr>
                <w:rFonts w:ascii="宋体" w:hAnsi="宋体" w:cs="Arial"/>
                <w:color w:val="000000" w:themeColor="text1"/>
                <w:spacing w:val="-1"/>
                <w:sz w:val="20"/>
                <w:szCs w:val="21"/>
                <w:lang w:eastAsia="en-US"/>
              </w:rPr>
              <w:t xml:space="preserve">分≤总分＜</w:t>
            </w:r>
            <w:r>
              <w:rPr>
                <w:rFonts w:hAnsi="Arial" w:eastAsia="Times New Roman" w:cs="Arial"/>
                <w:color w:val="000000" w:themeColor="text1"/>
                <w:spacing w:val="-1"/>
                <w:sz w:val="20"/>
                <w:szCs w:val="21"/>
                <w:lang w:eastAsia="en-US"/>
              </w:rPr>
              <w:t xml:space="preserve">75</w:t>
            </w:r>
            <w:r>
              <w:rPr>
                <w:rFonts w:ascii="宋体" w:hAnsi="宋体" w:cs="Arial"/>
                <w:color w:val="000000" w:themeColor="text1"/>
                <w:spacing w:val="-1"/>
                <w:sz w:val="20"/>
                <w:szCs w:val="21"/>
                <w:lang w:eastAsia="en-US"/>
              </w:rPr>
              <w:t xml:space="preserve">分</w:t>
            </w:r>
            <w:r/>
          </w:p>
        </w:tc>
        <w:tc>
          <w:tcPr>
            <w:tcW w:w="2828" w:type="dxa"/>
            <w:textDirection w:val="lrTb"/>
            <w:noWrap w:val="false"/>
          </w:tcPr>
          <w:p>
            <w:pPr>
              <w:jc w:val="center"/>
              <w:spacing w:line="400" w:lineRule="exact"/>
              <w:widowControl/>
              <w:rPr>
                <w:rFonts w:hint="eastAsia" w:ascii="宋体" w:hAnsi="宋体" w:cs="Arial"/>
                <w:color w:val="000000" w:themeColor="text1"/>
                <w:sz w:val="20"/>
                <w:szCs w:val="21"/>
                <w:lang w:eastAsia="en-US"/>
              </w:rPr>
            </w:pPr>
            <w:r>
              <w:rPr>
                <w:rFonts w:ascii="宋体" w:hAnsi="宋体" w:cs="Arial"/>
                <w:color w:val="000000" w:themeColor="text1"/>
                <w:spacing w:val="-2"/>
                <w:sz w:val="20"/>
                <w:szCs w:val="21"/>
                <w:lang w:eastAsia="en-US"/>
              </w:rPr>
              <w:t xml:space="preserve">扣除违约金</w:t>
            </w:r>
            <w:r>
              <w:rPr>
                <w:rFonts w:hAnsi="Arial" w:eastAsia="Times New Roman" w:cs="Arial"/>
                <w:color w:val="000000" w:themeColor="text1"/>
                <w:spacing w:val="-2"/>
                <w:sz w:val="20"/>
                <w:szCs w:val="21"/>
                <w:lang w:eastAsia="en-US"/>
              </w:rPr>
              <w:t xml:space="preserve">10000</w:t>
            </w:r>
            <w:r>
              <w:rPr>
                <w:rFonts w:ascii="宋体" w:hAnsi="宋体" w:cs="Arial"/>
                <w:color w:val="000000" w:themeColor="text1"/>
                <w:spacing w:val="-2"/>
                <w:sz w:val="20"/>
                <w:szCs w:val="21"/>
                <w:lang w:eastAsia="en-US"/>
              </w:rPr>
              <w:t xml:space="preserve">元</w:t>
            </w:r>
            <w:r/>
          </w:p>
        </w:tc>
      </w:tr>
    </w:tbl>
    <w:p>
      <w:pPr>
        <w:rPr>
          <w:color w:val="000000" w:themeColor="text1"/>
        </w:rPr>
      </w:pPr>
      <w:r>
        <w:rPr>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t xml:space="preserve">2）当月考核分值低于 70 分，甲方有权停止支付洗涤服务费用，并有权单方面解除合同，全部责任及损失由乙方负责。</w:t>
      </w:r>
      <w:r/>
    </w:p>
    <w:p>
      <w:pPr>
        <w:spacing w:line="360" w:lineRule="auto"/>
        <w:rPr>
          <w:rFonts w:hint="eastAsia" w:ascii="宋体" w:hAnsi="宋体"/>
          <w:color w:val="000000" w:themeColor="text1"/>
        </w:rPr>
      </w:pPr>
      <w:r>
        <w:rPr>
          <w:rFonts w:hint="eastAsia" w:ascii="宋体" w:hAnsi="宋体"/>
          <w:color w:val="000000" w:themeColor="text1"/>
        </w:rPr>
        <w:t xml:space="preserve">3）连续 2 </w:t>
      </w:r>
      <w:r>
        <w:rPr>
          <w:rFonts w:hint="eastAsia" w:ascii="宋体" w:hAnsi="宋体"/>
          <w:color w:val="000000" w:themeColor="text1"/>
        </w:rPr>
        <w:t xml:space="preserve">个</w:t>
      </w:r>
      <w:r>
        <w:rPr>
          <w:rFonts w:hint="eastAsia" w:ascii="宋体" w:hAnsi="宋体"/>
          <w:color w:val="000000" w:themeColor="text1"/>
        </w:rPr>
        <w:t xml:space="preserve">月考核分值低于 80 分或一年内累计 3 次考核分值低于 80 分的，甲方有权单方面解除合同，全部责任及损失由乙方负责。</w:t>
      </w:r>
      <w:r/>
    </w:p>
    <w:p>
      <w:pPr>
        <w:spacing w:line="360" w:lineRule="auto"/>
        <w:rPr>
          <w:rFonts w:hint="eastAsia" w:ascii="宋体" w:hAnsi="宋体"/>
          <w:color w:val="000000" w:themeColor="text1"/>
        </w:rPr>
      </w:pPr>
      <w:r>
        <w:rPr>
          <w:rFonts w:hint="eastAsia" w:ascii="宋体" w:hAnsi="宋体"/>
          <w:color w:val="000000" w:themeColor="text1"/>
        </w:rPr>
        <w:t xml:space="preserve">4）合同期满，甲方有权对乙方进行合同终期考核，并根据考核情况，甲方决定是否与乙方续签合同。</w:t>
      </w:r>
      <w:r/>
    </w:p>
    <w:p>
      <w:p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第四条</w:t>
      </w:r>
      <w:r>
        <w:rPr>
          <w:rFonts w:hint="eastAsia" w:ascii="宋体" w:hAnsi="宋体"/>
          <w:b/>
          <w:color w:val="000000" w:themeColor="text1"/>
          <w:szCs w:val="21"/>
        </w:rPr>
        <w:tab/>
        <w:t xml:space="preserve">组成本合同的有关文件</w:t>
      </w:r>
      <w:r/>
    </w:p>
    <w:p>
      <w:pPr>
        <w:ind w:firstLine="425"/>
        <w:spacing w:line="360" w:lineRule="auto"/>
        <w:rPr>
          <w:rFonts w:hint="eastAsia" w:ascii="宋体" w:hAnsi="宋体"/>
          <w:color w:val="000000" w:themeColor="text1"/>
        </w:rPr>
      </w:pPr>
      <w:r>
        <w:rPr>
          <w:rFonts w:ascii="宋体" w:hAnsi="宋体"/>
          <w:color w:val="000000" w:themeColor="text1"/>
          <w:szCs w:val="21"/>
        </w:rPr>
        <w:t xml:space="preserve">下列文件和有关附件是本合同不可分割的组成部分，与本合同具有同等法律效力，这些文件包括但不限于</w:t>
      </w:r>
      <w:r>
        <w:rPr>
          <w:rFonts w:hint="eastAsia" w:ascii="宋体" w:hAnsi="宋体"/>
          <w:color w:val="000000" w:themeColor="text1"/>
          <w:szCs w:val="21"/>
        </w:rPr>
        <w:t xml:space="preserve">下列文件，解释合同文件的优先顺序如下</w:t>
      </w:r>
      <w:r>
        <w:rPr>
          <w:rFonts w:ascii="宋体" w:hAnsi="宋体"/>
          <w:color w:val="000000" w:themeColor="text1"/>
          <w:szCs w:val="21"/>
        </w:rPr>
        <w:t xml:space="preserve">：</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（一）合同协议书</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（二）招标文件及附件</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（三）南京市口腔医院</w:t>
      </w:r>
      <w:r>
        <w:rPr>
          <w:rFonts w:ascii="宋体" w:hAnsi="宋体"/>
          <w:color w:val="000000" w:themeColor="text1"/>
        </w:rPr>
        <w:t xml:space="preserve">医用考核评分细则</w:t>
      </w:r>
      <w:r>
        <w:rPr>
          <w:rFonts w:hint="eastAsia" w:ascii="宋体" w:hAnsi="宋体"/>
          <w:color w:val="000000" w:themeColor="text1"/>
        </w:rPr>
        <w:t xml:space="preserve">；</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（四）</w:t>
      </w:r>
      <w:r>
        <w:rPr>
          <w:rFonts w:ascii="宋体" w:hAnsi="宋体"/>
          <w:color w:val="000000" w:themeColor="text1"/>
        </w:rPr>
        <w:t xml:space="preserve">乙方提供的投标文件和投标报价表；</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（五）</w:t>
      </w:r>
      <w:r>
        <w:rPr>
          <w:rFonts w:ascii="宋体" w:hAnsi="宋体"/>
          <w:color w:val="000000" w:themeColor="text1"/>
        </w:rPr>
        <w:t xml:space="preserve">技术规格响应文件；</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（六）</w:t>
      </w:r>
      <w:r>
        <w:rPr>
          <w:rFonts w:ascii="宋体" w:hAnsi="宋体"/>
          <w:color w:val="000000" w:themeColor="text1"/>
        </w:rPr>
        <w:t xml:space="preserve">投标承诺；</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（七）</w:t>
      </w:r>
      <w:r>
        <w:rPr>
          <w:rFonts w:ascii="宋体" w:hAnsi="宋体"/>
          <w:color w:val="000000" w:themeColor="text1"/>
        </w:rPr>
        <w:t xml:space="preserve">服务承诺；</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（八）</w:t>
      </w:r>
      <w:r>
        <w:rPr>
          <w:rFonts w:ascii="宋体" w:hAnsi="宋体"/>
          <w:color w:val="000000" w:themeColor="text1"/>
        </w:rPr>
        <w:t xml:space="preserve">中标通知书；</w:t>
      </w:r>
      <w:r>
        <w:rPr>
          <w:rFonts w:hint="eastAsia" w:ascii="宋体" w:hAnsi="宋体"/>
          <w:color w:val="000000" w:themeColor="text1"/>
        </w:rPr>
        <w:t xml:space="preserve">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（九）</w:t>
      </w:r>
      <w:r>
        <w:rPr>
          <w:rFonts w:ascii="宋体" w:hAnsi="宋体"/>
          <w:color w:val="000000" w:themeColor="text1"/>
        </w:rPr>
        <w:t xml:space="preserve">甲乙方商定的其它文件。</w:t>
      </w:r>
      <w:r/>
    </w:p>
    <w:p>
      <w:pPr>
        <w:keepNext/>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第五条  工作服的材质要求、洗涤质量要求、配送人员等要求</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（一）工作服的基本要求</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1、乙方应按合同要求配置项目服务人员，负责甲方医院本部、分门诊、江北中心所有工作服的收污、送洁、清洗、消毒、发放、配送、管理等工作。</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2、在合同签订后   日内，乙方应完成全部工作服的制作及洗涤并交付甲方正常使用，工作服所用材料与样品一致，工作服应量身定做，保证舒适、美观。</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3、其它原因导致工作服更换、补充由乙方负责，甲方不再支付任何费用。</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4、乙方供应甲方的工作服要求无破洞、无接缝。</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5、工作服材质要求</w:t>
      </w:r>
      <w:r/>
    </w:p>
    <w:p>
      <w:pPr>
        <w:pStyle w:val="1239"/>
        <w:numPr>
          <w:ilvl w:val="0"/>
          <w:numId w:val="5"/>
        </w:numPr>
        <w:ind w:left="900" w:hanging="420"/>
        <w:rPr>
          <w:color w:val="000000" w:themeColor="text1"/>
        </w:rPr>
      </w:pPr>
      <w:r>
        <w:rPr>
          <w:rFonts w:hint="eastAsia"/>
          <w:color w:val="000000" w:themeColor="text1"/>
        </w:rPr>
        <w:t xml:space="preserve">白色行政服：</w:t>
      </w:r>
      <w:r>
        <w:rPr>
          <w:rFonts w:hint="eastAsia"/>
          <w:color w:val="000000" w:themeColor="text1"/>
        </w:rPr>
        <w:t xml:space="preserve">CVC 60/40 </w:t>
      </w:r>
      <w:r>
        <w:rPr>
          <w:rFonts w:hint="eastAsia"/>
          <w:color w:val="000000" w:themeColor="text1"/>
        </w:rPr>
        <w:t xml:space="preserve">高密府绸或全棉免烫，要求抗皱、三防（防污）、手感舒适、色泽洁白持久。</w:t>
      </w:r>
      <w:r>
        <w:rPr>
          <w:rFonts w:hint="eastAsia"/>
          <w:color w:val="000000" w:themeColor="text1"/>
        </w:rPr>
        <w:t xml:space="preserve"> </w:t>
      </w:r>
      <w:r/>
    </w:p>
    <w:p>
      <w:pPr>
        <w:pStyle w:val="1239"/>
        <w:numPr>
          <w:ilvl w:val="0"/>
          <w:numId w:val="5"/>
        </w:numPr>
        <w:rPr>
          <w:color w:val="000000" w:themeColor="text1"/>
        </w:rPr>
      </w:pPr>
      <w:r>
        <w:rPr>
          <w:rFonts w:hint="eastAsia"/>
          <w:color w:val="000000" w:themeColor="text1"/>
        </w:rPr>
        <w:t xml:space="preserve">蓝色医生服：</w:t>
      </w:r>
      <w:r>
        <w:rPr>
          <w:rFonts w:hint="eastAsia"/>
          <w:color w:val="000000" w:themeColor="text1"/>
        </w:rPr>
        <w:t xml:space="preserve"> CVC 80/20 </w:t>
      </w:r>
      <w:r>
        <w:rPr>
          <w:rFonts w:hint="eastAsia"/>
          <w:color w:val="000000" w:themeColor="text1"/>
        </w:rPr>
        <w:t xml:space="preserve">线卡，</w:t>
      </w:r>
      <w:r>
        <w:rPr>
          <w:rFonts w:hint="eastAsia"/>
          <w:color w:val="000000" w:themeColor="text1"/>
        </w:rPr>
        <w:t xml:space="preserve">1%</w:t>
      </w:r>
      <w:r>
        <w:rPr>
          <w:rFonts w:hint="eastAsia"/>
          <w:color w:val="000000" w:themeColor="text1"/>
        </w:rPr>
        <w:t xml:space="preserve">导电纤维，要求防静电（防毛发吸附）、耐氯漂、挺括、吸湿排汗。永久防静电，静电衰减期≤</w:t>
      </w:r>
      <w:r>
        <w:rPr>
          <w:rFonts w:hint="eastAsia"/>
          <w:color w:val="000000" w:themeColor="text1"/>
        </w:rPr>
        <w:t xml:space="preserve">0.5s</w:t>
      </w:r>
      <w:r>
        <w:rPr>
          <w:rFonts w:hint="eastAsia"/>
          <w:color w:val="000000" w:themeColor="text1"/>
        </w:rPr>
        <w:t xml:space="preserve">。</w:t>
      </w:r>
      <w:r/>
    </w:p>
    <w:p>
      <w:pPr>
        <w:pStyle w:val="1239"/>
        <w:numPr>
          <w:ilvl w:val="0"/>
          <w:numId w:val="5"/>
        </w:numPr>
        <w:rPr>
          <w:color w:val="000000" w:themeColor="text1"/>
        </w:rPr>
      </w:pPr>
      <w:r>
        <w:rPr>
          <w:rFonts w:hint="eastAsia"/>
          <w:color w:val="000000" w:themeColor="text1"/>
        </w:rPr>
        <w:t xml:space="preserve">白色护士服：</w:t>
      </w:r>
      <w:r>
        <w:rPr>
          <w:rFonts w:hint="eastAsia"/>
          <w:color w:val="000000" w:themeColor="text1"/>
        </w:rPr>
        <w:t xml:space="preserve"> 92%</w:t>
      </w:r>
      <w:r>
        <w:rPr>
          <w:rFonts w:hint="eastAsia"/>
          <w:color w:val="000000" w:themeColor="text1"/>
        </w:rPr>
        <w:t xml:space="preserve">聚酯纤维，</w:t>
      </w:r>
      <w:r>
        <w:rPr>
          <w:rFonts w:hint="eastAsia"/>
          <w:color w:val="000000" w:themeColor="text1"/>
        </w:rPr>
        <w:t xml:space="preserve">7%</w:t>
      </w:r>
      <w:r>
        <w:rPr>
          <w:rFonts w:hint="eastAsia"/>
          <w:color w:val="000000" w:themeColor="text1"/>
        </w:rPr>
        <w:t xml:space="preserve">棉，</w:t>
      </w:r>
      <w:r>
        <w:rPr>
          <w:rFonts w:hint="eastAsia"/>
          <w:color w:val="000000" w:themeColor="text1"/>
        </w:rPr>
        <w:t xml:space="preserve">1%</w:t>
      </w:r>
      <w:r>
        <w:rPr>
          <w:rFonts w:hint="eastAsia"/>
          <w:color w:val="000000" w:themeColor="text1"/>
        </w:rPr>
        <w:t xml:space="preserve">导电纤维，密度</w:t>
      </w:r>
      <w:r>
        <w:rPr>
          <w:rFonts w:hint="eastAsia"/>
          <w:color w:val="000000" w:themeColor="text1"/>
        </w:rPr>
        <w:t xml:space="preserve">165*101</w:t>
      </w:r>
      <w:r>
        <w:rPr>
          <w:rFonts w:hint="eastAsia"/>
          <w:color w:val="000000" w:themeColor="text1"/>
        </w:rPr>
        <w:t xml:space="preserve">，要求高密防透、吸湿速干。永久防静电，静电衰减期≤</w:t>
      </w:r>
      <w:r>
        <w:rPr>
          <w:rFonts w:hint="eastAsia"/>
          <w:color w:val="000000" w:themeColor="text1"/>
        </w:rPr>
        <w:t xml:space="preserve">0.5s</w:t>
      </w:r>
      <w:r>
        <w:rPr>
          <w:rFonts w:hint="eastAsia"/>
          <w:color w:val="000000" w:themeColor="text1"/>
        </w:rPr>
        <w:t xml:space="preserve">。</w:t>
      </w:r>
      <w:r/>
    </w:p>
    <w:p>
      <w:pPr>
        <w:pStyle w:val="1239"/>
        <w:numPr>
          <w:ilvl w:val="0"/>
          <w:numId w:val="5"/>
        </w:numPr>
        <w:rPr>
          <w:color w:val="000000" w:themeColor="text1"/>
        </w:rPr>
      </w:pPr>
      <w:r>
        <w:rPr>
          <w:rFonts w:hint="eastAsia"/>
          <w:color w:val="000000" w:themeColor="text1"/>
        </w:rPr>
        <w:t xml:space="preserve">甲醛、</w:t>
      </w:r>
      <w:r>
        <w:rPr>
          <w:rFonts w:hint="eastAsia"/>
          <w:color w:val="000000" w:themeColor="text1"/>
        </w:rPr>
        <w:t xml:space="preserve">PH</w:t>
      </w:r>
      <w:r>
        <w:rPr>
          <w:rFonts w:hint="eastAsia"/>
          <w:color w:val="000000" w:themeColor="text1"/>
        </w:rPr>
        <w:t xml:space="preserve">值符合</w:t>
      </w:r>
      <w:r>
        <w:rPr>
          <w:rFonts w:hint="eastAsia"/>
          <w:color w:val="000000" w:themeColor="text1"/>
        </w:rPr>
        <w:t xml:space="preserve">GB18401-2010B</w:t>
      </w:r>
      <w:r>
        <w:rPr>
          <w:rFonts w:hint="eastAsia"/>
          <w:color w:val="000000" w:themeColor="text1"/>
        </w:rPr>
        <w:t xml:space="preserve">类，耐干磨色牢度大于等于</w:t>
      </w:r>
      <w:r>
        <w:rPr>
          <w:rFonts w:hint="eastAsia"/>
          <w:color w:val="000000" w:themeColor="text1"/>
        </w:rPr>
        <w:t xml:space="preserve">4</w:t>
      </w:r>
      <w:r>
        <w:rPr>
          <w:rFonts w:hint="eastAsia"/>
          <w:color w:val="000000" w:themeColor="text1"/>
        </w:rPr>
        <w:t xml:space="preserve">级、耐湿磨色牢度大于等于</w:t>
      </w:r>
      <w:r>
        <w:rPr>
          <w:rFonts w:hint="eastAsia"/>
          <w:color w:val="000000" w:themeColor="text1"/>
        </w:rPr>
        <w:t xml:space="preserve">4</w:t>
      </w:r>
      <w:r>
        <w:rPr>
          <w:rFonts w:hint="eastAsia"/>
          <w:color w:val="000000" w:themeColor="text1"/>
        </w:rPr>
        <w:t xml:space="preserve">级。耐皂洗色牢度：≥</w:t>
      </w:r>
      <w:r>
        <w:rPr>
          <w:rFonts w:hint="eastAsia"/>
          <w:color w:val="000000" w:themeColor="text1"/>
        </w:rPr>
        <w:t xml:space="preserve"> 4</w:t>
      </w:r>
      <w:r>
        <w:rPr>
          <w:rFonts w:hint="eastAsia"/>
          <w:color w:val="000000" w:themeColor="text1"/>
        </w:rPr>
        <w:t xml:space="preserve">级。水洗尺寸变化率：≤</w:t>
      </w:r>
      <w:r>
        <w:rPr>
          <w:rFonts w:hint="eastAsia"/>
          <w:color w:val="000000" w:themeColor="text1"/>
        </w:rPr>
        <w:t xml:space="preserve"> </w:t>
      </w:r>
      <w:r>
        <w:rPr>
          <w:rFonts w:hint="eastAsia"/>
          <w:color w:val="000000" w:themeColor="text1"/>
        </w:rPr>
        <w:t xml:space="preserve">±</w:t>
      </w:r>
      <w:r>
        <w:rPr>
          <w:rFonts w:hint="eastAsia"/>
          <w:color w:val="000000" w:themeColor="text1"/>
        </w:rPr>
        <w:t xml:space="preserve">2.5%</w:t>
      </w:r>
      <w:r>
        <w:rPr>
          <w:rFonts w:hint="eastAsia"/>
          <w:color w:val="000000" w:themeColor="text1"/>
        </w:rPr>
        <w:t xml:space="preserve">。</w:t>
      </w:r>
      <w:r/>
    </w:p>
    <w:p>
      <w:pPr>
        <w:ind w:firstLine="420"/>
        <w:rPr>
          <w:color w:val="000000" w:themeColor="text1"/>
        </w:rPr>
      </w:pPr>
      <w:r>
        <w:rPr>
          <w:rFonts w:hint="eastAsia"/>
          <w:color w:val="000000" w:themeColor="text1"/>
        </w:rPr>
        <w:t xml:space="preserve">（</w:t>
      </w:r>
      <w:r>
        <w:rPr>
          <w:rFonts w:hint="eastAsia"/>
          <w:color w:val="000000" w:themeColor="text1"/>
        </w:rPr>
        <w:t xml:space="preserve">5</w:t>
      </w:r>
      <w:r>
        <w:rPr>
          <w:rFonts w:hint="eastAsia"/>
          <w:color w:val="000000" w:themeColor="text1"/>
        </w:rPr>
        <w:t xml:space="preserve">）</w:t>
      </w:r>
      <w:r>
        <w:rPr>
          <w:rFonts w:hint="eastAsia"/>
          <w:color w:val="000000" w:themeColor="text1"/>
        </w:rPr>
        <w:t xml:space="preserve"> </w:t>
      </w:r>
      <w:r>
        <w:rPr>
          <w:rFonts w:hint="eastAsia"/>
          <w:color w:val="000000" w:themeColor="text1"/>
        </w:rPr>
        <w:t xml:space="preserve">耐氯漂色牢度</w:t>
      </w:r>
      <w:r>
        <w:rPr>
          <w:rFonts w:hint="eastAsia"/>
          <w:color w:val="000000" w:themeColor="text1"/>
        </w:rPr>
        <w:t xml:space="preserve"> </w:t>
      </w:r>
      <w:r>
        <w:rPr>
          <w:rFonts w:hint="eastAsia"/>
          <w:color w:val="000000" w:themeColor="text1"/>
        </w:rPr>
        <w:t xml:space="preserve">≥</w:t>
      </w:r>
      <w:r>
        <w:rPr>
          <w:rFonts w:hint="eastAsia"/>
          <w:color w:val="000000" w:themeColor="text1"/>
        </w:rPr>
        <w:t xml:space="preserve"> 4</w:t>
      </w:r>
      <w:r>
        <w:rPr>
          <w:rFonts w:hint="eastAsia"/>
          <w:color w:val="000000" w:themeColor="text1"/>
        </w:rPr>
        <w:t xml:space="preserve">级，且经</w:t>
      </w:r>
      <w:r>
        <w:rPr>
          <w:rFonts w:hint="eastAsia"/>
          <w:color w:val="000000" w:themeColor="text1"/>
        </w:rPr>
        <w:t xml:space="preserve">50</w:t>
      </w:r>
      <w:r>
        <w:rPr>
          <w:rFonts w:hint="eastAsia"/>
          <w:color w:val="000000" w:themeColor="text1"/>
        </w:rPr>
        <w:t xml:space="preserve">次工业氯漂洗</w:t>
      </w:r>
      <w:r>
        <w:rPr>
          <w:rFonts w:hint="eastAsia"/>
          <w:color w:val="000000" w:themeColor="text1"/>
        </w:rPr>
        <w:t xml:space="preserve">涤</w:t>
      </w:r>
      <w:r>
        <w:rPr>
          <w:rFonts w:hint="eastAsia"/>
          <w:color w:val="000000" w:themeColor="text1"/>
        </w:rPr>
        <w:t xml:space="preserve">后，面料断裂强力保持率</w:t>
      </w:r>
      <w:r>
        <w:rPr>
          <w:rFonts w:hint="eastAsia"/>
          <w:color w:val="000000" w:themeColor="text1"/>
        </w:rPr>
        <w:t xml:space="preserve"> </w:t>
      </w:r>
      <w:r>
        <w:rPr>
          <w:rFonts w:hint="eastAsia"/>
          <w:color w:val="000000" w:themeColor="text1"/>
        </w:rPr>
        <w:t xml:space="preserve">≥</w:t>
      </w:r>
      <w:r>
        <w:rPr>
          <w:rFonts w:hint="eastAsia"/>
          <w:color w:val="000000" w:themeColor="text1"/>
        </w:rPr>
        <w:t xml:space="preserve"> 80%</w:t>
      </w:r>
      <w:r>
        <w:rPr>
          <w:rFonts w:hint="eastAsia"/>
          <w:color w:val="000000" w:themeColor="text1"/>
        </w:rPr>
        <w:t xml:space="preserve">。撕破强力（针对</w:t>
      </w:r>
      <w:r>
        <w:rPr>
          <w:rFonts w:hint="eastAsia"/>
          <w:color w:val="000000" w:themeColor="text1"/>
        </w:rPr>
        <w:t xml:space="preserve">旧医生服易腋下</w:t>
      </w:r>
      <w:r>
        <w:rPr>
          <w:rFonts w:hint="eastAsia"/>
          <w:color w:val="000000" w:themeColor="text1"/>
        </w:rPr>
        <w:t xml:space="preserve">开裂）：≥</w:t>
      </w:r>
      <w:r>
        <w:rPr>
          <w:rFonts w:hint="eastAsia"/>
          <w:color w:val="000000" w:themeColor="text1"/>
        </w:rPr>
        <w:t xml:space="preserve"> 10N</w:t>
      </w:r>
      <w:r>
        <w:rPr>
          <w:rFonts w:hint="eastAsia"/>
          <w:color w:val="000000" w:themeColor="text1"/>
        </w:rPr>
        <w:t xml:space="preserve">。</w:t>
      </w:r>
      <w:r/>
    </w:p>
    <w:p>
      <w:pPr>
        <w:ind w:firstLine="420"/>
        <w:rPr>
          <w:color w:val="000000" w:themeColor="text1"/>
        </w:rPr>
      </w:pPr>
      <w:r>
        <w:rPr>
          <w:rFonts w:hint="eastAsia"/>
          <w:color w:val="000000" w:themeColor="text1"/>
        </w:rPr>
        <w:t xml:space="preserve">（</w:t>
      </w:r>
      <w:r>
        <w:rPr>
          <w:rFonts w:hint="eastAsia"/>
          <w:color w:val="000000" w:themeColor="text1"/>
        </w:rPr>
        <w:t xml:space="preserve">6</w:t>
      </w:r>
      <w:r>
        <w:rPr>
          <w:rFonts w:hint="eastAsia"/>
          <w:color w:val="000000" w:themeColor="text1"/>
        </w:rPr>
        <w:t xml:space="preserve">）</w:t>
      </w:r>
      <w:r>
        <w:rPr>
          <w:rFonts w:hint="eastAsia"/>
          <w:color w:val="000000" w:themeColor="text1"/>
        </w:rPr>
        <w:t xml:space="preserve"> </w:t>
      </w:r>
      <w:r>
        <w:rPr>
          <w:rFonts w:hint="eastAsia"/>
          <w:color w:val="000000" w:themeColor="text1"/>
        </w:rPr>
        <w:t xml:space="preserve">缝纫线：要求“高强涤纶缝纫线，且与面料同色，耐氯漂、耐高温”。纽扣：要求“防脱色纽扣”。</w:t>
      </w:r>
      <w:r/>
    </w:p>
    <w:p>
      <w:pPr>
        <w:ind w:firstLine="420"/>
        <w:rPr>
          <w:color w:val="000000" w:themeColor="text1"/>
        </w:rPr>
      </w:pPr>
      <w:r>
        <w:rPr>
          <w:rFonts w:hint="eastAsia"/>
          <w:color w:val="000000" w:themeColor="text1"/>
        </w:rPr>
        <w:t xml:space="preserve">（</w:t>
      </w:r>
      <w:r>
        <w:rPr>
          <w:rFonts w:hint="eastAsia"/>
          <w:color w:val="000000" w:themeColor="text1"/>
        </w:rPr>
        <w:t xml:space="preserve">7</w:t>
      </w:r>
      <w:r>
        <w:rPr>
          <w:rFonts w:hint="eastAsia"/>
          <w:color w:val="000000" w:themeColor="text1"/>
        </w:rPr>
        <w:t xml:space="preserve">）口袋设计：左</w:t>
      </w:r>
      <w:r>
        <w:rPr>
          <w:rFonts w:hint="eastAsia"/>
          <w:color w:val="000000" w:themeColor="text1"/>
        </w:rPr>
        <w:t xml:space="preserve">胸口袋需有</w:t>
      </w:r>
      <w:r>
        <w:rPr>
          <w:rFonts w:hint="eastAsia"/>
          <w:color w:val="000000" w:themeColor="text1"/>
        </w:rPr>
        <w:t xml:space="preserve">笔插槽（</w:t>
      </w:r>
      <w:r>
        <w:rPr>
          <w:rFonts w:hint="eastAsia"/>
          <w:color w:val="000000" w:themeColor="text1"/>
        </w:rPr>
        <w:t xml:space="preserve">防笔漏墨</w:t>
      </w:r>
      <w:r>
        <w:rPr>
          <w:rFonts w:hint="eastAsia"/>
          <w:color w:val="000000" w:themeColor="text1"/>
        </w:rPr>
        <w:t xml:space="preserve">），下口袋需有防撕裂补强。</w:t>
      </w:r>
      <w:r/>
    </w:p>
    <w:p>
      <w:pPr>
        <w:ind w:firstLine="420"/>
        <w:rPr>
          <w:color w:val="000000" w:themeColor="text1"/>
        </w:rPr>
      </w:pPr>
      <w:r>
        <w:rPr>
          <w:rFonts w:hint="eastAsia"/>
          <w:color w:val="000000" w:themeColor="text1"/>
        </w:rPr>
        <w:t xml:space="preserve">（</w:t>
      </w:r>
      <w:r>
        <w:rPr>
          <w:rFonts w:hint="eastAsia"/>
          <w:color w:val="000000" w:themeColor="text1"/>
        </w:rPr>
        <w:t xml:space="preserve">8</w:t>
      </w:r>
      <w:r>
        <w:rPr>
          <w:rFonts w:hint="eastAsia"/>
          <w:color w:val="000000" w:themeColor="text1"/>
        </w:rPr>
        <w:t xml:space="preserve">）衣服样式最终以医院要求为准。</w:t>
      </w:r>
      <w:r/>
    </w:p>
    <w:p>
      <w:pPr>
        <w:ind w:firstLine="420"/>
        <w:rPr>
          <w:color w:val="000000" w:themeColor="text1"/>
        </w:rPr>
      </w:pPr>
      <w:r>
        <w:rPr>
          <w:rFonts w:hint="eastAsia"/>
          <w:color w:val="000000" w:themeColor="text1"/>
        </w:rPr>
        <w:t xml:space="preserve">6</w:t>
      </w:r>
      <w:r>
        <w:rPr>
          <w:rFonts w:hint="eastAsia"/>
          <w:color w:val="000000" w:themeColor="text1"/>
        </w:rPr>
        <w:t xml:space="preserve">、使用的衣物成品，由乙方按甲方要求规范制作，需印上甲方名称字样，提供给甲方使用。</w:t>
      </w:r>
      <w:r/>
    </w:p>
    <w:p>
      <w:pPr>
        <w:ind w:firstLine="420"/>
        <w:rPr>
          <w:color w:val="000000" w:themeColor="text1"/>
        </w:rPr>
      </w:pPr>
      <w:r>
        <w:rPr>
          <w:color w:val="000000" w:themeColor="text1"/>
        </w:rPr>
        <w:t xml:space="preserve">7</w:t>
      </w:r>
      <w:r>
        <w:rPr>
          <w:rFonts w:hint="eastAsia"/>
          <w:color w:val="000000" w:themeColor="text1"/>
        </w:rPr>
        <w:t xml:space="preserve">、工作服的质量应符合国家与行业相关标准。</w:t>
      </w:r>
      <w:r/>
    </w:p>
    <w:p>
      <w:pPr>
        <w:ind w:firstLine="420"/>
        <w:rPr>
          <w:color w:val="000000" w:themeColor="text1"/>
        </w:rPr>
      </w:pPr>
      <w:r>
        <w:rPr>
          <w:color w:val="000000" w:themeColor="text1"/>
        </w:rPr>
        <w:t xml:space="preserve">8</w:t>
      </w:r>
      <w:r>
        <w:rPr>
          <w:rFonts w:hint="eastAsia"/>
          <w:color w:val="000000" w:themeColor="text1"/>
        </w:rPr>
        <w:t xml:space="preserve">、工作服备用数量乙方必须充分满足甲方的使用要求。</w:t>
      </w:r>
      <w:r/>
    </w:p>
    <w:p>
      <w:pPr>
        <w:ind w:firstLine="420"/>
        <w:rPr>
          <w:color w:val="000000" w:themeColor="text1"/>
        </w:rPr>
      </w:pPr>
      <w:r>
        <w:rPr>
          <w:color w:val="000000" w:themeColor="text1"/>
        </w:rPr>
        <w:t xml:space="preserve">9</w:t>
      </w:r>
      <w:r>
        <w:rPr>
          <w:rFonts w:hint="eastAsia"/>
          <w:color w:val="000000" w:themeColor="text1"/>
        </w:rPr>
        <w:t xml:space="preserve">、下送下收时间按甲方相关使用部门的要求。</w:t>
      </w:r>
      <w:r/>
    </w:p>
    <w:p>
      <w:pPr>
        <w:ind w:firstLine="422"/>
        <w:rPr>
          <w:rFonts w:hint="eastAsia" w:ascii="宋体" w:hAnsi="宋体"/>
          <w:color w:val="000000" w:themeColor="text1"/>
          <w:szCs w:val="21"/>
        </w:rPr>
      </w:pPr>
      <w:r>
        <w:rPr>
          <w:b/>
          <w:bCs/>
          <w:color w:val="000000" w:themeColor="text1"/>
        </w:rPr>
        <w:t xml:space="preserve">10</w:t>
      </w:r>
      <w:r>
        <w:rPr>
          <w:rFonts w:hint="eastAsia"/>
          <w:b/>
          <w:bCs/>
          <w:color w:val="000000" w:themeColor="text1"/>
        </w:rPr>
        <w:t xml:space="preserve">、</w:t>
      </w:r>
      <w:r>
        <w:rPr>
          <w:rFonts w:hint="eastAsia" w:ascii="宋体" w:hAnsi="宋体"/>
          <w:color w:val="000000" w:themeColor="text1"/>
          <w:szCs w:val="21"/>
        </w:rPr>
        <w:t xml:space="preserve">洗涤工作中，工作服每件均应无偿配置芯片，满足医院数字化管理要求。</w:t>
      </w:r>
      <w:r/>
    </w:p>
    <w:p>
      <w:pPr>
        <w:pStyle w:val="1239"/>
        <w:ind w:left="420" w:firstLine="0"/>
        <w:rPr>
          <w:color w:val="000000" w:themeColor="text1"/>
        </w:rPr>
      </w:pPr>
      <w:r>
        <w:rPr>
          <w:color w:val="000000" w:themeColor="text1"/>
        </w:rPr>
        <w:t xml:space="preserve">11</w:t>
      </w:r>
      <w:r>
        <w:rPr>
          <w:rFonts w:hint="eastAsia"/>
          <w:color w:val="000000" w:themeColor="text1"/>
        </w:rPr>
        <w:t xml:space="preserve">、乙方须按照国家标准如：医院洗涤消毒技术规范等完成工作服的清洗工作，并且在洗涤服务中提供无偿缝补服务，</w:t>
      </w:r>
      <w:r>
        <w:rPr>
          <w:rFonts w:hint="eastAsia"/>
          <w:color w:val="000000" w:themeColor="text1"/>
        </w:rPr>
        <w:t xml:space="preserve">若工作服因</w:t>
      </w:r>
      <w:r>
        <w:rPr>
          <w:rFonts w:hint="eastAsia"/>
          <w:color w:val="000000" w:themeColor="text1"/>
        </w:rPr>
        <w:t xml:space="preserve">乙方清洗、运输、保存不当等原因导致明显瑕疵点、明显污渍、明显破损等状况，造成影响科室使用的情况发生，乙方应立即予以无偿更换。</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（二）工作服的日常供给要求</w:t>
      </w:r>
      <w:r/>
    </w:p>
    <w:p>
      <w:pPr>
        <w:ind w:firstLine="425"/>
        <w:spacing w:line="360" w:lineRule="auto"/>
        <w:rPr>
          <w:rFonts w:hint="eastAsia" w:ascii="宋体" w:hAnsi="宋体"/>
          <w:color w:val="000000" w:themeColor="text1"/>
        </w:rPr>
      </w:pPr>
      <w:r>
        <w:rPr>
          <w:rFonts w:ascii="宋体" w:hAnsi="宋体"/>
          <w:color w:val="000000" w:themeColor="text1"/>
        </w:rPr>
        <w:t xml:space="preserve">1</w:t>
      </w:r>
      <w:r>
        <w:rPr>
          <w:rFonts w:hint="eastAsia" w:ascii="宋体" w:hAnsi="宋体"/>
          <w:color w:val="000000" w:themeColor="text1"/>
        </w:rPr>
        <w:t xml:space="preserve">、甲乙双方每日按照清单在规定时间内清点交接，如发送的工作服数量与清单不符，则由乙方在当日补齐。</w:t>
      </w:r>
      <w:r/>
    </w:p>
    <w:p>
      <w:pPr>
        <w:ind w:firstLine="425"/>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、新领</w:t>
      </w:r>
      <w:r>
        <w:rPr>
          <w:rFonts w:hint="eastAsia" w:ascii="宋体" w:hAnsi="宋体"/>
          <w:color w:val="000000" w:themeColor="text1"/>
        </w:rPr>
        <w:t xml:space="preserve">或增领的</w:t>
      </w:r>
      <w:r>
        <w:rPr>
          <w:rFonts w:hint="eastAsia" w:ascii="宋体" w:hAnsi="宋体"/>
          <w:color w:val="000000" w:themeColor="text1"/>
        </w:rPr>
        <w:t xml:space="preserve">购买工作服，开出一式两份的购买物领用清单，并当场确认购买物数量后双方签字。工作服的购买以甲方发出的正式通知单为准。</w:t>
      </w:r>
      <w:r/>
    </w:p>
    <w:p>
      <w:pPr>
        <w:ind w:firstLine="425"/>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、乙方应保证周末、节假日、公休日期间，甲方工作服的正常使用，确保甲方的更换需要。</w:t>
      </w:r>
      <w:r/>
    </w:p>
    <w:p>
      <w:pPr>
        <w:ind w:firstLine="425"/>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、每周工作服清洗不少于2次。特殊时期（包括但不限于疫情爆发、医院重大活动、重大检查等），乙方需根据甲方的要求执行，除了合同约定的服务费外，甲方不再支付任何费用。</w:t>
      </w:r>
      <w:r/>
    </w:p>
    <w:p>
      <w:pPr>
        <w:ind w:firstLine="425"/>
        <w:spacing w:line="360" w:lineRule="auto"/>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、甲方要求报废的必须立即报废，并在</w:t>
      </w:r>
      <w:r>
        <w:rPr>
          <w:rFonts w:ascii="宋体" w:hAnsi="宋体"/>
          <w:color w:val="000000" w:themeColor="text1"/>
        </w:rPr>
        <w:t xml:space="preserve">15</w:t>
      </w:r>
      <w:r>
        <w:rPr>
          <w:rFonts w:hint="eastAsia" w:ascii="宋体" w:hAnsi="宋体"/>
          <w:color w:val="000000" w:themeColor="text1"/>
        </w:rPr>
        <w:t xml:space="preserve">天内换新补齐。</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（三）工作服的洗涤要求</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1、本合同不允许转包和分包。乙方承接甲方全部业务，负责医院各科室污、洁工作服的收、送等工作，对工作服等进行清洗、消毒、烘干、烫平，并按要求检查、折叠和分类、包装，并进行单独封装。</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2、乙方无偿提供工作服智能化追溯系统，以及系统运行所需的工作服电子芯片及其它硬件给医院使用，系统应能通过电脑、手机APP、RFID实现自动清点功能；此外还应提供线上的申领、报损、追踪、查询、库存管理系统，能够提供医院需要的各种报表。如工作服芯片损坏</w:t>
      </w:r>
      <w:r>
        <w:rPr>
          <w:rFonts w:ascii="宋体" w:hAnsi="宋体"/>
          <w:color w:val="000000" w:themeColor="text1"/>
        </w:rPr>
        <w:t xml:space="preserve">乙方</w:t>
      </w:r>
      <w:r>
        <w:rPr>
          <w:rFonts w:hint="eastAsia" w:ascii="宋体" w:hAnsi="宋体"/>
          <w:color w:val="000000" w:themeColor="text1"/>
        </w:rPr>
        <w:t xml:space="preserve">应及时无</w:t>
      </w:r>
      <w:r>
        <w:rPr>
          <w:rFonts w:hint="eastAsia" w:ascii="宋体" w:hAnsi="宋体"/>
          <w:color w:val="000000" w:themeColor="text1"/>
        </w:rPr>
        <w:t xml:space="preserve">偿更换，给医院造成损失的，由乙方负责。</w:t>
      </w:r>
      <w:r/>
    </w:p>
    <w:p>
      <w:pPr>
        <w:ind w:firstLine="425"/>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、工作服乙方应进行浆烫。</w:t>
      </w:r>
      <w:r/>
    </w:p>
    <w:p>
      <w:pPr>
        <w:ind w:firstLine="425"/>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、乙方应每日检查裤带、松紧带，无弹力的乙方应及时更换。</w:t>
      </w:r>
      <w:r/>
    </w:p>
    <w:p>
      <w:pPr>
        <w:ind w:firstLine="425"/>
        <w:spacing w:line="360" w:lineRule="auto"/>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乙方应每日认真检查工作服，如衣扣有松动或缺少，乙方应给予缝补。因使用造成工作服小于1cm2破洞，且有缝补价值、不影响美观的工作服，乙方应给予缝补，缝补部位采用合适的缝布、缝针、纽扣及缝补方式，缝补需要的补丁布、扣子、带子、荞麦皮等由乙方无偿提供。</w:t>
      </w:r>
      <w:r/>
    </w:p>
    <w:p>
      <w:pPr>
        <w:ind w:firstLine="425"/>
        <w:spacing w:line="360" w:lineRule="auto"/>
        <w:rPr>
          <w:rFonts w:hint="eastAsia" w:ascii="宋体" w:hAnsi="宋体"/>
          <w:color w:val="000000" w:themeColor="text1"/>
        </w:rPr>
      </w:pPr>
      <w:r>
        <w:rPr>
          <w:rFonts w:ascii="宋体" w:hAnsi="宋体"/>
          <w:color w:val="000000" w:themeColor="text1"/>
        </w:rPr>
        <w:t xml:space="preserve">6</w:t>
      </w:r>
      <w:r>
        <w:rPr>
          <w:rFonts w:hint="eastAsia" w:ascii="宋体" w:hAnsi="宋体"/>
          <w:color w:val="000000" w:themeColor="text1"/>
        </w:rPr>
        <w:t xml:space="preserve">、乙方保证每月接收污染衣物和送达清洁衣物数量误差率（含</w:t>
      </w:r>
      <w:r>
        <w:rPr>
          <w:rFonts w:hint="eastAsia" w:ascii="宋体" w:hAnsi="宋体"/>
          <w:color w:val="000000" w:themeColor="text1"/>
        </w:rPr>
        <w:t xml:space="preserve">待返洗</w:t>
      </w:r>
      <w:r>
        <w:rPr>
          <w:rFonts w:hint="eastAsia" w:ascii="宋体" w:hAnsi="宋体"/>
          <w:color w:val="000000" w:themeColor="text1"/>
        </w:rPr>
        <w:t xml:space="preserve">和待缝补衣物）≤1.5‰，</w:t>
      </w:r>
      <w:r>
        <w:rPr>
          <w:rFonts w:hint="eastAsia" w:ascii="宋体" w:hAnsi="宋体"/>
          <w:color w:val="000000" w:themeColor="text1"/>
        </w:rPr>
        <w:t xml:space="preserve">返洗及</w:t>
      </w:r>
      <w:r>
        <w:rPr>
          <w:rFonts w:hint="eastAsia" w:ascii="宋体" w:hAnsi="宋体"/>
          <w:color w:val="000000" w:themeColor="text1"/>
        </w:rPr>
        <w:t xml:space="preserve">缝补衣物应在3天内完成。</w:t>
      </w:r>
      <w:r/>
    </w:p>
    <w:p>
      <w:pPr>
        <w:ind w:firstLine="425"/>
        <w:spacing w:line="360" w:lineRule="auto"/>
        <w:rPr>
          <w:rFonts w:hint="eastAsia" w:ascii="宋体" w:hAnsi="宋体"/>
          <w:color w:val="000000" w:themeColor="text1"/>
        </w:rPr>
      </w:pPr>
      <w:r>
        <w:rPr>
          <w:rFonts w:ascii="宋体" w:hAnsi="宋体"/>
          <w:color w:val="000000" w:themeColor="text1"/>
        </w:rPr>
        <w:t xml:space="preserve">7</w:t>
      </w:r>
      <w:r>
        <w:rPr>
          <w:rFonts w:hint="eastAsia" w:ascii="宋体" w:hAnsi="宋体"/>
          <w:color w:val="000000" w:themeColor="text1"/>
        </w:rPr>
        <w:t xml:space="preserve">、职工标牌因职务变更，需更换时，乙方在收到申请之日起7日内重新无偿制作更换。</w:t>
      </w:r>
      <w:r/>
    </w:p>
    <w:p>
      <w:pPr>
        <w:ind w:firstLine="425"/>
        <w:spacing w:line="360" w:lineRule="auto"/>
        <w:rPr>
          <w:rFonts w:hint="eastAsia" w:ascii="宋体" w:hAnsi="宋体"/>
          <w:color w:val="000000" w:themeColor="text1"/>
        </w:rPr>
      </w:pPr>
      <w:r>
        <w:rPr>
          <w:rFonts w:ascii="宋体" w:hAnsi="宋体"/>
          <w:color w:val="000000" w:themeColor="text1"/>
        </w:rPr>
        <w:t xml:space="preserve">8</w:t>
      </w:r>
      <w:r>
        <w:rPr>
          <w:rFonts w:hint="eastAsia" w:ascii="宋体" w:hAnsi="宋体"/>
          <w:color w:val="000000" w:themeColor="text1"/>
        </w:rPr>
        <w:t xml:space="preserve">、乙方应有停电、停水、停气、机器设备故障等有效的处理预案及保供方案，确保每日（包括节假日）工作服供应正常不中断。</w:t>
      </w:r>
      <w:r/>
    </w:p>
    <w:p>
      <w:pPr>
        <w:ind w:firstLine="425"/>
        <w:spacing w:line="360" w:lineRule="auto"/>
        <w:rPr>
          <w:rFonts w:hint="eastAsia" w:ascii="宋体" w:hAnsi="宋体"/>
          <w:color w:val="000000" w:themeColor="text1"/>
        </w:rPr>
      </w:pPr>
      <w:r>
        <w:rPr>
          <w:rFonts w:ascii="宋体" w:hAnsi="宋体"/>
          <w:color w:val="000000" w:themeColor="text1"/>
        </w:rPr>
        <w:t xml:space="preserve">9</w:t>
      </w:r>
      <w:r>
        <w:rPr>
          <w:rFonts w:hint="eastAsia" w:ascii="宋体" w:hAnsi="宋体"/>
          <w:color w:val="000000" w:themeColor="text1"/>
        </w:rPr>
        <w:t xml:space="preserve">、医院工作服洗涤有国家法律、法规相关规定的从其规定，行业有标准要求的从其标准（以标准严格者为准）。 </w:t>
      </w:r>
      <w:r/>
    </w:p>
    <w:p>
      <w:pPr>
        <w:ind w:firstLine="425"/>
        <w:spacing w:line="360" w:lineRule="auto"/>
        <w:rPr>
          <w:rFonts w:hint="eastAsia" w:ascii="宋体" w:hAnsi="宋体"/>
          <w:color w:val="000000" w:themeColor="text1"/>
        </w:rPr>
      </w:pPr>
      <w:r>
        <w:rPr>
          <w:rFonts w:ascii="宋体" w:hAnsi="宋体"/>
          <w:color w:val="000000" w:themeColor="text1"/>
        </w:rPr>
        <w:t xml:space="preserve">10</w:t>
      </w:r>
      <w:r>
        <w:rPr>
          <w:rFonts w:hint="eastAsia" w:ascii="宋体" w:hAnsi="宋体"/>
          <w:color w:val="000000" w:themeColor="text1"/>
        </w:rPr>
        <w:t xml:space="preserve">、所有工作服应洗涤干净、要求无污渍、油渍、血渍、锈渍等；需折叠整齐，保证整洁平整，并分类打包；</w:t>
      </w:r>
      <w:r/>
    </w:p>
    <w:p>
      <w:pPr>
        <w:ind w:firstLine="425"/>
        <w:spacing w:line="360" w:lineRule="auto"/>
        <w:rPr>
          <w:rFonts w:hint="eastAsia" w:ascii="宋体" w:hAnsi="宋体"/>
          <w:color w:val="000000" w:themeColor="text1"/>
        </w:rPr>
      </w:pPr>
      <w:r>
        <w:rPr>
          <w:rFonts w:ascii="宋体" w:hAnsi="宋体"/>
          <w:color w:val="000000" w:themeColor="text1"/>
        </w:rPr>
        <w:t xml:space="preserve">11</w:t>
      </w:r>
      <w:r>
        <w:rPr>
          <w:rFonts w:hint="eastAsia" w:ascii="宋体" w:hAnsi="宋体"/>
          <w:color w:val="000000" w:themeColor="text1"/>
        </w:rPr>
        <w:t xml:space="preserve">、甲方的所有工作服必须单独洗涤，严禁与其它医院的工作服混洗，否则所有责任由乙方承担。</w:t>
      </w:r>
      <w:r/>
    </w:p>
    <w:p>
      <w:pPr>
        <w:ind w:firstLine="425"/>
        <w:spacing w:line="360" w:lineRule="auto"/>
        <w:rPr>
          <w:rFonts w:hint="eastAsia" w:ascii="宋体" w:hAnsi="宋体"/>
          <w:color w:val="000000" w:themeColor="text1"/>
        </w:rPr>
      </w:pPr>
      <w:r>
        <w:rPr>
          <w:rFonts w:ascii="宋体" w:hAnsi="宋体"/>
          <w:color w:val="000000" w:themeColor="text1"/>
        </w:rPr>
        <w:t xml:space="preserve">12</w:t>
      </w:r>
      <w:r>
        <w:rPr>
          <w:rFonts w:hint="eastAsia" w:ascii="宋体" w:hAnsi="宋体"/>
          <w:color w:val="000000" w:themeColor="text1"/>
        </w:rPr>
        <w:t xml:space="preserve">、洗涤后工作服必须符合行业标准《</w:t>
      </w:r>
      <w:r>
        <w:rPr>
          <w:rFonts w:ascii="宋体" w:hAnsi="宋体"/>
          <w:color w:val="000000" w:themeColor="text1"/>
        </w:rPr>
        <w:t xml:space="preserve">WS</w:t>
      </w:r>
      <w:r>
        <w:rPr>
          <w:rFonts w:hint="eastAsia" w:ascii="宋体" w:hAnsi="宋体"/>
          <w:color w:val="000000" w:themeColor="text1"/>
        </w:rPr>
        <w:t xml:space="preserve">/</w:t>
      </w:r>
      <w:r>
        <w:rPr>
          <w:rFonts w:ascii="宋体" w:hAnsi="宋体"/>
          <w:color w:val="000000" w:themeColor="text1"/>
        </w:rPr>
        <w:t xml:space="preserve">T508-20</w:t>
      </w:r>
      <w:r>
        <w:rPr>
          <w:rFonts w:hint="eastAsia" w:ascii="宋体" w:hAnsi="宋体"/>
          <w:color w:val="000000" w:themeColor="text1"/>
        </w:rPr>
        <w:t xml:space="preserve">25</w:t>
      </w:r>
      <w:r>
        <w:rPr>
          <w:rFonts w:ascii="宋体" w:hAnsi="宋体"/>
          <w:color w:val="000000" w:themeColor="text1"/>
        </w:rPr>
        <w:t xml:space="preserve"> </w:t>
      </w:r>
      <w:r>
        <w:rPr>
          <w:rFonts w:hint="eastAsia" w:ascii="宋体" w:hAnsi="宋体"/>
          <w:color w:val="000000" w:themeColor="text1"/>
        </w:rPr>
        <w:t xml:space="preserve">医院医用工作服洗涤消毒技术规范》的要求。洗涤后做到洁净、平整、无破、无补丁、无异味、无病菌、无砂眼，每一件用品送回后即能投入使用。</w:t>
      </w:r>
      <w:r/>
    </w:p>
    <w:p>
      <w:pPr>
        <w:ind w:firstLine="425"/>
        <w:spacing w:line="360" w:lineRule="auto"/>
        <w:rPr>
          <w:rFonts w:hint="eastAsia" w:ascii="宋体" w:hAnsi="宋体"/>
          <w:color w:val="000000" w:themeColor="text1"/>
        </w:rPr>
      </w:pPr>
      <w:r>
        <w:rPr>
          <w:rFonts w:ascii="宋体" w:hAnsi="宋体"/>
          <w:color w:val="000000" w:themeColor="text1"/>
        </w:rPr>
        <w:t xml:space="preserve">13</w:t>
      </w:r>
      <w:r>
        <w:rPr>
          <w:rFonts w:hint="eastAsia" w:ascii="宋体" w:hAnsi="宋体"/>
          <w:color w:val="000000" w:themeColor="text1"/>
        </w:rPr>
        <w:t xml:space="preserve">、乙方洗涤使用的洗涤剂、起渍剂、消毒剂等洗涤材料必须是合格产品，消毒材料由乙方负责。</w:t>
      </w:r>
      <w:r/>
    </w:p>
    <w:p>
      <w:pPr>
        <w:ind w:firstLine="425"/>
        <w:spacing w:line="360" w:lineRule="auto"/>
        <w:rPr>
          <w:rFonts w:hint="eastAsia" w:ascii="宋体" w:hAnsi="宋体"/>
          <w:color w:val="000000" w:themeColor="text1"/>
        </w:rPr>
      </w:pPr>
      <w:r>
        <w:rPr>
          <w:rFonts w:ascii="宋体" w:hAnsi="宋体"/>
          <w:color w:val="000000" w:themeColor="text1"/>
        </w:rPr>
        <w:t xml:space="preserve">14</w:t>
      </w:r>
      <w:r>
        <w:rPr>
          <w:rFonts w:hint="eastAsia" w:ascii="宋体" w:hAnsi="宋体"/>
          <w:color w:val="000000" w:themeColor="text1"/>
        </w:rPr>
        <w:t xml:space="preserve">、乙方必须严把质量关，一旦发现黄渍、药渍、血渍、锈渍等顽固污渍要及时采用相应的起渍原料处理，送至甲方时必须是无污渍的物品。</w:t>
      </w:r>
      <w:r/>
    </w:p>
    <w:p>
      <w:pPr>
        <w:ind w:firstLine="425"/>
        <w:spacing w:line="360" w:lineRule="auto"/>
        <w:rPr>
          <w:rFonts w:hint="eastAsia" w:ascii="宋体" w:hAnsi="宋体"/>
          <w:color w:val="000000" w:themeColor="text1"/>
        </w:rPr>
      </w:pPr>
      <w:r>
        <w:rPr>
          <w:rFonts w:ascii="宋体" w:hAnsi="宋体"/>
          <w:color w:val="000000" w:themeColor="text1"/>
        </w:rPr>
        <w:t xml:space="preserve">15</w:t>
      </w:r>
      <w:r>
        <w:rPr>
          <w:rFonts w:hint="eastAsia" w:ascii="宋体" w:hAnsi="宋体"/>
          <w:color w:val="000000" w:themeColor="text1"/>
        </w:rPr>
        <w:t xml:space="preserve">、乙方应严格执行甲方各类被服布料用品洗涤过程的消毒隔离制度，防止交叉污染。否则乙方应承担法律责任和赔偿甲方的经济损失。</w:t>
      </w:r>
      <w:r/>
    </w:p>
    <w:p>
      <w:pPr>
        <w:ind w:firstLine="425"/>
        <w:spacing w:line="360" w:lineRule="auto"/>
        <w:rPr>
          <w:rFonts w:hint="eastAsia" w:ascii="宋体" w:hAnsi="宋体"/>
          <w:color w:val="000000" w:themeColor="text1"/>
        </w:rPr>
      </w:pPr>
      <w:r>
        <w:rPr>
          <w:rFonts w:ascii="宋体" w:hAnsi="宋体"/>
          <w:color w:val="000000" w:themeColor="text1"/>
        </w:rPr>
        <w:t xml:space="preserve">16</w:t>
      </w:r>
      <w:r>
        <w:rPr>
          <w:rFonts w:hint="eastAsia" w:ascii="宋体" w:hAnsi="宋体"/>
          <w:color w:val="000000" w:themeColor="text1"/>
        </w:rPr>
        <w:t xml:space="preserve">、乙方负责损坏衣物的缝补（包括系带、扣子等）。</w:t>
      </w:r>
      <w:r/>
    </w:p>
    <w:p>
      <w:pPr>
        <w:ind w:firstLine="425"/>
        <w:spacing w:line="360" w:lineRule="auto"/>
        <w:rPr>
          <w:rFonts w:hint="eastAsia" w:ascii="宋体" w:hAnsi="宋体"/>
          <w:color w:val="000000" w:themeColor="text1"/>
        </w:rPr>
      </w:pPr>
      <w:r>
        <w:rPr>
          <w:rFonts w:ascii="宋体" w:hAnsi="宋体"/>
          <w:color w:val="000000" w:themeColor="text1"/>
        </w:rPr>
        <w:t xml:space="preserve">17</w:t>
      </w:r>
      <w:r>
        <w:rPr>
          <w:rFonts w:hint="eastAsia" w:ascii="宋体" w:hAnsi="宋体"/>
          <w:color w:val="000000" w:themeColor="text1"/>
        </w:rPr>
        <w:t xml:space="preserve">、折叠要求按甲方具体科室的要求完成，使辅料用品的折叠方式符合科室使用要求。</w:t>
      </w:r>
      <w:r/>
    </w:p>
    <w:p>
      <w:pPr>
        <w:ind w:firstLine="425"/>
        <w:spacing w:line="360" w:lineRule="auto"/>
        <w:rPr>
          <w:rFonts w:hint="eastAsia" w:ascii="宋体" w:hAnsi="宋体"/>
          <w:color w:val="000000" w:themeColor="text1"/>
        </w:rPr>
      </w:pPr>
      <w:r>
        <w:rPr>
          <w:rFonts w:ascii="宋体" w:hAnsi="宋体"/>
          <w:color w:val="000000" w:themeColor="text1"/>
        </w:rPr>
        <w:t xml:space="preserve">18</w:t>
      </w:r>
      <w:r>
        <w:rPr>
          <w:rFonts w:hint="eastAsia" w:ascii="宋体" w:hAnsi="宋体"/>
          <w:color w:val="000000" w:themeColor="text1"/>
        </w:rPr>
        <w:t xml:space="preserve">、由于乙方原因造成医用工作服等辅料用品丢失或洗涤不当、局部霉烂、局部染色、严重脱色等造成不能使用，乙方应给予相应的赔偿。</w:t>
      </w:r>
      <w:r/>
    </w:p>
    <w:p>
      <w:pPr>
        <w:ind w:firstLine="420"/>
        <w:rPr>
          <w:color w:val="000000" w:themeColor="text1"/>
        </w:rPr>
      </w:pPr>
      <w:r>
        <w:rPr>
          <w:rFonts w:hint="eastAsia" w:ascii="宋体" w:hAnsi="宋体"/>
          <w:color w:val="000000" w:themeColor="text1"/>
        </w:rPr>
        <w:t xml:space="preserve">1</w:t>
      </w:r>
      <w:r>
        <w:rPr>
          <w:rFonts w:ascii="宋体" w:hAnsi="宋体"/>
          <w:color w:val="000000" w:themeColor="text1"/>
        </w:rPr>
        <w:t xml:space="preserve">9</w:t>
      </w:r>
      <w:r>
        <w:rPr>
          <w:rFonts w:hint="eastAsia" w:ascii="宋体" w:hAnsi="宋体"/>
          <w:color w:val="000000" w:themeColor="text1"/>
        </w:rPr>
        <w:t xml:space="preserve">、</w:t>
      </w:r>
      <w:r>
        <w:rPr>
          <w:rFonts w:hint="eastAsia"/>
          <w:color w:val="000000" w:themeColor="text1"/>
        </w:rPr>
        <w:t xml:space="preserve">乙方随时接受卫生部门和甲方感染管理部门等相关职能科室的检查、监督、指导。甲方将不定期对乙方洗涤程序及洗涤质量进行抽查，发现不达标的，乙方必须及时整改并重新无偿洗涤。累计抽检发现三次以上（含三次）不合格，或经甲方要求整改后，</w:t>
      </w:r>
      <w:r>
        <w:rPr>
          <w:rFonts w:hint="eastAsia"/>
          <w:color w:val="000000" w:themeColor="text1"/>
        </w:rPr>
        <w:t xml:space="preserve">乙方仍</w:t>
      </w:r>
      <w:r>
        <w:rPr>
          <w:rFonts w:hint="eastAsia"/>
          <w:color w:val="000000" w:themeColor="text1"/>
        </w:rPr>
        <w:t xml:space="preserve">达不到合同约定的质量要求的，甲方有权单方终止合同，且按乙方严重违约处理。</w:t>
      </w:r>
      <w:r/>
    </w:p>
    <w:p>
      <w:pPr>
        <w:ind w:firstLine="420"/>
        <w:rPr>
          <w:color w:val="000000" w:themeColor="text1"/>
        </w:rPr>
      </w:pPr>
      <w:r>
        <w:rPr>
          <w:color w:val="000000" w:themeColor="text1"/>
        </w:rPr>
        <w:t xml:space="preserve">20</w:t>
      </w:r>
      <w:r>
        <w:rPr>
          <w:rFonts w:hint="eastAsia"/>
          <w:color w:val="000000" w:themeColor="text1"/>
        </w:rPr>
        <w:t xml:space="preserve">、乙方应主动定期对甲方各科室进行洗涤质量跟踪调查，保证洗涤质量。</w:t>
      </w:r>
      <w:r/>
    </w:p>
    <w:p>
      <w:pPr>
        <w:ind w:firstLine="420"/>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）乙方应严格按照洗涤工艺流程作业，洗涤、消毒（感染类辅料须严格按照感染管理规范进行处理）；</w:t>
      </w:r>
      <w:r/>
    </w:p>
    <w:p>
      <w:pPr>
        <w:ind w:firstLine="420"/>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）脱水处理；</w:t>
      </w:r>
      <w:r/>
    </w:p>
    <w:p>
      <w:pPr>
        <w:ind w:firstLine="420"/>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）烘干、熨烫处理；</w:t>
      </w:r>
      <w:r/>
    </w:p>
    <w:p>
      <w:pPr>
        <w:ind w:firstLine="420"/>
        <w:rPr>
          <w:color w:val="000000" w:themeColor="text1"/>
        </w:rPr>
      </w:pPr>
      <w:r>
        <w:rPr>
          <w:rFonts w:hint="eastAsia"/>
          <w:color w:val="000000" w:themeColor="text1"/>
        </w:rPr>
        <w:t xml:space="preserve">（</w:t>
      </w:r>
      <w:r>
        <w:rPr>
          <w:rFonts w:hint="eastAsia"/>
          <w:color w:val="000000" w:themeColor="text1"/>
        </w:rPr>
        <w:t xml:space="preserve">4</w:t>
      </w:r>
      <w:r>
        <w:rPr>
          <w:rFonts w:hint="eastAsia"/>
          <w:color w:val="000000" w:themeColor="text1"/>
        </w:rPr>
        <w:t xml:space="preserve">）初检、折叠（其中工作服需烫平再折叠）；</w:t>
      </w:r>
      <w:r/>
    </w:p>
    <w:p>
      <w:pPr>
        <w:ind w:firstLine="420"/>
        <w:rPr>
          <w:color w:val="000000" w:themeColor="text1"/>
        </w:rPr>
      </w:pPr>
      <w:r>
        <w:rPr>
          <w:rFonts w:hint="eastAsia"/>
          <w:color w:val="000000" w:themeColor="text1"/>
        </w:rPr>
        <w:t xml:space="preserve">（</w:t>
      </w:r>
      <w:r>
        <w:rPr>
          <w:rFonts w:hint="eastAsia"/>
          <w:color w:val="000000" w:themeColor="text1"/>
        </w:rPr>
        <w:t xml:space="preserve">5</w:t>
      </w:r>
      <w:r>
        <w:rPr>
          <w:rFonts w:hint="eastAsia"/>
          <w:color w:val="000000" w:themeColor="text1"/>
        </w:rPr>
        <w:t xml:space="preserve">）洗涤质量不合格衣物起渍、重新洗涤；</w:t>
      </w:r>
      <w:r/>
    </w:p>
    <w:p>
      <w:pPr>
        <w:ind w:firstLine="420"/>
        <w:rPr>
          <w:color w:val="000000" w:themeColor="text1"/>
        </w:rPr>
      </w:pPr>
      <w:r>
        <w:rPr>
          <w:rFonts w:hint="eastAsia"/>
          <w:color w:val="000000" w:themeColor="text1"/>
        </w:rPr>
        <w:t xml:space="preserve">（</w:t>
      </w:r>
      <w:r>
        <w:rPr>
          <w:rFonts w:hint="eastAsia"/>
          <w:color w:val="000000" w:themeColor="text1"/>
        </w:rPr>
        <w:t xml:space="preserve">6</w:t>
      </w:r>
      <w:r>
        <w:rPr>
          <w:rFonts w:hint="eastAsia"/>
          <w:color w:val="000000" w:themeColor="text1"/>
        </w:rPr>
        <w:t xml:space="preserve">）剔除破损衣物；</w:t>
      </w:r>
      <w:r/>
    </w:p>
    <w:p>
      <w:pPr>
        <w:ind w:firstLine="420"/>
        <w:rPr>
          <w:color w:val="000000" w:themeColor="text1"/>
        </w:rPr>
      </w:pPr>
      <w:r>
        <w:rPr>
          <w:rFonts w:hint="eastAsia"/>
          <w:color w:val="000000" w:themeColor="text1"/>
        </w:rPr>
        <w:t xml:space="preserve">（</w:t>
      </w:r>
      <w:r>
        <w:rPr>
          <w:rFonts w:hint="eastAsia"/>
          <w:color w:val="000000" w:themeColor="text1"/>
        </w:rPr>
        <w:t xml:space="preserve">7</w:t>
      </w:r>
      <w:r>
        <w:rPr>
          <w:rFonts w:hint="eastAsia"/>
          <w:color w:val="000000" w:themeColor="text1"/>
        </w:rPr>
        <w:t xml:space="preserve">）质检、打包</w:t>
      </w:r>
      <w:r/>
    </w:p>
    <w:p>
      <w:pPr>
        <w:ind w:firstLine="420"/>
        <w:rPr>
          <w:color w:val="000000" w:themeColor="text1"/>
        </w:rPr>
      </w:pPr>
      <w:r>
        <w:rPr>
          <w:rFonts w:hint="eastAsia"/>
          <w:color w:val="000000" w:themeColor="text1"/>
        </w:rPr>
        <w:t xml:space="preserve">（</w:t>
      </w:r>
      <w:r>
        <w:rPr>
          <w:rFonts w:hint="eastAsia"/>
          <w:color w:val="000000" w:themeColor="text1"/>
        </w:rPr>
        <w:t xml:space="preserve">8</w:t>
      </w:r>
      <w:r>
        <w:rPr>
          <w:rFonts w:hint="eastAsia"/>
          <w:color w:val="000000" w:themeColor="text1"/>
        </w:rPr>
        <w:t xml:space="preserve">）送回（要求专车封闭送货）</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（四）工作服的配送及分拣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1、乙方负责到全院各科室收</w:t>
      </w:r>
      <w:r>
        <w:rPr>
          <w:rFonts w:hint="eastAsia" w:ascii="宋体" w:hAnsi="宋体"/>
          <w:color w:val="000000" w:themeColor="text1"/>
        </w:rPr>
        <w:t xml:space="preserve">脏物</w:t>
      </w:r>
      <w:r>
        <w:rPr>
          <w:rFonts w:hint="eastAsia" w:ascii="宋体" w:hAnsi="宋体"/>
          <w:color w:val="000000" w:themeColor="text1"/>
        </w:rPr>
        <w:t xml:space="preserve">和运送净物，时间及频率按甲方规定的时间完成。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运送净物时</w:t>
      </w:r>
      <w:r>
        <w:rPr>
          <w:rFonts w:hint="eastAsia" w:ascii="宋体" w:hAnsi="宋体"/>
          <w:color w:val="000000" w:themeColor="text1"/>
        </w:rPr>
        <w:t xml:space="preserve">配送人员需</w:t>
      </w:r>
      <w:r>
        <w:rPr>
          <w:rFonts w:hint="eastAsia" w:ascii="宋体" w:hAnsi="宋体"/>
          <w:color w:val="000000" w:themeColor="text1"/>
        </w:rPr>
        <w:t xml:space="preserve">将净物放到</w:t>
      </w:r>
      <w:r>
        <w:rPr>
          <w:rFonts w:hint="eastAsia" w:ascii="宋体" w:hAnsi="宋体"/>
          <w:color w:val="000000" w:themeColor="text1"/>
        </w:rPr>
        <w:t xml:space="preserve">各科室指定地点并与科室指定负责人通过智能化系统及设备共同进行清点及核对数量，核对后双方签字确认。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3、所有工作服需单独进行清点及运送，不得混放。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4、工作服运送人员需做好个人防护措施，</w:t>
      </w:r>
      <w:r>
        <w:rPr>
          <w:rFonts w:hint="eastAsia" w:ascii="宋体" w:hAnsi="宋体"/>
          <w:color w:val="000000" w:themeColor="text1"/>
        </w:rPr>
        <w:t xml:space="preserve">统一着</w:t>
      </w:r>
      <w:r>
        <w:rPr>
          <w:rFonts w:hint="eastAsia" w:ascii="宋体" w:hAnsi="宋体"/>
          <w:color w:val="000000" w:themeColor="text1"/>
        </w:rPr>
        <w:t xml:space="preserve">工服、工鞋，佩戴帽子、手套、口罩，保持干净、整洁，佩戴胸牌。在科室清点污物时注意避免对周围环境造成二次污染，严格执行</w:t>
      </w:r>
      <w:r>
        <w:rPr>
          <w:rFonts w:hint="eastAsia" w:ascii="宋体" w:hAnsi="宋体"/>
          <w:color w:val="000000" w:themeColor="text1"/>
        </w:rPr>
        <w:t xml:space="preserve">手卫生</w:t>
      </w:r>
      <w:r>
        <w:rPr>
          <w:rFonts w:hint="eastAsia" w:ascii="宋体" w:hAnsi="宋体"/>
          <w:color w:val="000000" w:themeColor="text1"/>
        </w:rPr>
        <w:t xml:space="preserve">要求。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5、配送人员需按照标准化流程工作，收</w:t>
      </w:r>
      <w:r>
        <w:rPr>
          <w:rFonts w:hint="eastAsia" w:ascii="宋体" w:hAnsi="宋体"/>
          <w:color w:val="000000" w:themeColor="text1"/>
        </w:rPr>
        <w:t xml:space="preserve">脏送净</w:t>
      </w:r>
      <w:r>
        <w:rPr>
          <w:rFonts w:hint="eastAsia" w:ascii="宋体" w:hAnsi="宋体"/>
          <w:color w:val="000000" w:themeColor="text1"/>
        </w:rPr>
        <w:t xml:space="preserve">时所用车辆分开使用，不得混用，严禁混合运送，运送</w:t>
      </w:r>
      <w:r>
        <w:rPr>
          <w:rFonts w:hint="eastAsia" w:ascii="宋体" w:hAnsi="宋体"/>
          <w:color w:val="000000" w:themeColor="text1"/>
        </w:rPr>
        <w:t xml:space="preserve">脏物</w:t>
      </w:r>
      <w:r>
        <w:rPr>
          <w:rFonts w:hint="eastAsia" w:ascii="宋体" w:hAnsi="宋体"/>
          <w:color w:val="000000" w:themeColor="text1"/>
        </w:rPr>
        <w:t xml:space="preserve">后要对车辆进行消毒，并严格进行登记，甲方将进行抽查。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6、配送人员需服从医院统一管理，按照院方指定的运送通道进行运输。</w:t>
      </w:r>
      <w:r/>
    </w:p>
    <w:p>
      <w:pPr>
        <w:ind w:firstLine="420"/>
        <w:rPr>
          <w:color w:val="000000" w:themeColor="text1"/>
        </w:rPr>
      </w:pPr>
      <w:r>
        <w:rPr>
          <w:color w:val="000000" w:themeColor="text1"/>
        </w:rPr>
        <w:t xml:space="preserve">7</w:t>
      </w:r>
      <w:r>
        <w:rPr>
          <w:rFonts w:hint="eastAsia"/>
          <w:color w:val="000000" w:themeColor="text1"/>
        </w:rPr>
        <w:t xml:space="preserve">、具体配送要求</w:t>
      </w:r>
      <w:r/>
    </w:p>
    <w:p>
      <w:pPr>
        <w:ind w:firstLine="420"/>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）每日下</w:t>
      </w:r>
      <w:r>
        <w:rPr>
          <w:rFonts w:hint="eastAsia"/>
          <w:color w:val="000000" w:themeColor="text1"/>
        </w:rPr>
        <w:t xml:space="preserve">收下送各</w:t>
      </w:r>
      <w:r>
        <w:rPr>
          <w:rFonts w:hint="eastAsia"/>
          <w:color w:val="000000" w:themeColor="text1"/>
        </w:rPr>
        <w:t xml:space="preserve">一次，具体配送时间安排由甲方与乙方共同协商确定。</w:t>
      </w:r>
      <w:r/>
    </w:p>
    <w:p>
      <w:pPr>
        <w:ind w:firstLine="420"/>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）有特殊需要时，成交供应商应及时响应，增加配送次数，满足临床工作需要。</w:t>
      </w:r>
      <w:r/>
    </w:p>
    <w:p>
      <w:pPr>
        <w:ind w:firstLine="420"/>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）配送人员应遵守服务规范，佩证上岗。进入各科室，病区，办公室，会议室，不得进行与工作无关的事项。</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（五）医院感染管理要求</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1、乙方应合理布局，按工作服洗涤流程设置清洁区和污染区，两区之间应有实际的隔离屏障。</w:t>
      </w:r>
      <w:r>
        <w:rPr>
          <w:rFonts w:hint="eastAsia" w:ascii="宋体" w:hAnsi="宋体"/>
          <w:color w:val="000000" w:themeColor="text1"/>
          <w:szCs w:val="21"/>
        </w:rPr>
        <w:t xml:space="preserve">洗涤后工作服等必须符合行业标准《WS/T 508-2025 医疗机构医用织物洗涤消毒技术标准》，</w:t>
      </w:r>
      <w:r>
        <w:rPr>
          <w:rFonts w:hint="eastAsia" w:ascii="宋体" w:hAnsi="宋体"/>
          <w:color w:val="000000" w:themeColor="text1"/>
        </w:rPr>
        <w:t xml:space="preserve">针对特殊工作服乙方应配备独立清洗消毒机/洗衣机，独立烘干机等，并在设备上设置专用标识。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2、洗涤前乙方须进行预分检，根据具体情况分开洗涤。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3、在洗涤过程中，乙方严格执行消毒隔离制度，分类洗涤，专机专用，确保洗涤质量和效果，</w:t>
      </w:r>
      <w:r>
        <w:rPr>
          <w:rFonts w:hint="eastAsia" w:ascii="宋体" w:hAnsi="宋体"/>
          <w:color w:val="000000" w:themeColor="text1"/>
        </w:rPr>
        <w:t xml:space="preserve">并</w:t>
      </w:r>
      <w:r>
        <w:rPr>
          <w:rFonts w:hint="eastAsia" w:ascii="宋体" w:hAnsi="宋体"/>
          <w:color w:val="000000" w:themeColor="text1"/>
        </w:rPr>
        <w:t xml:space="preserve">按疾控中心</w:t>
      </w:r>
      <w:r>
        <w:rPr>
          <w:rFonts w:hint="eastAsia" w:ascii="宋体" w:hAnsi="宋体"/>
          <w:color w:val="000000" w:themeColor="text1"/>
        </w:rPr>
        <w:t xml:space="preserve">要求进行细菌学监测；</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4、凡有血迹、分泌物、粪便等异物的工作服，乙方首先要进行去污浸泡消毒处理，然后再进行洗涤；</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5、对感染性疾病工作服乙方应专门进行浸泡消毒处理，然后再进行洗涤；</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6、乙方高温消毒洗涤的工作服必须达到国家消毒技术规范要求的标准；</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7、乙方运送车辆每趟必须消毒，运送容器洁污分开，每次使用后乙方必须严格消毒，严防交叉感染； </w:t>
      </w:r>
      <w:r/>
    </w:p>
    <w:p>
      <w:pPr>
        <w:ind w:firstLine="425"/>
        <w:spacing w:line="360" w:lineRule="auto"/>
        <w:rPr>
          <w:rFonts w:hint="eastAsia" w:ascii="宋体" w:hAnsi="宋体"/>
          <w:color w:val="000000" w:themeColor="text1"/>
        </w:rPr>
      </w:pPr>
      <w:r>
        <w:rPr>
          <w:rFonts w:ascii="宋体" w:hAnsi="宋体"/>
          <w:color w:val="000000" w:themeColor="text1"/>
        </w:rPr>
        <w:t xml:space="preserve">8</w:t>
      </w:r>
      <w:r>
        <w:rPr>
          <w:rFonts w:hint="eastAsia" w:ascii="宋体" w:hAnsi="宋体"/>
          <w:color w:val="000000" w:themeColor="text1"/>
        </w:rPr>
        <w:t xml:space="preserve">、每个季度乙方须委托第三方检测机构进行一次清洁工作服指标检测，检测项目包括：细菌菌落总数、大肠菌群及金黄色葡萄球菌等微生物指标及pH值，检测报告乙方须提交给甲方备案。</w:t>
      </w:r>
      <w:r/>
    </w:p>
    <w:p>
      <w:pPr>
        <w:ind w:firstLine="425"/>
        <w:spacing w:line="360" w:lineRule="auto"/>
        <w:rPr>
          <w:rFonts w:hint="eastAsia" w:ascii="宋体" w:hAnsi="宋体"/>
          <w:color w:val="000000" w:themeColor="text1"/>
        </w:rPr>
      </w:pPr>
      <w:r>
        <w:rPr>
          <w:rFonts w:ascii="宋体" w:hAnsi="宋体"/>
          <w:color w:val="000000" w:themeColor="text1"/>
        </w:rPr>
        <w:t xml:space="preserve">9</w:t>
      </w:r>
      <w:r>
        <w:rPr>
          <w:rFonts w:hint="eastAsia" w:ascii="宋体" w:hAnsi="宋体"/>
          <w:color w:val="000000" w:themeColor="text1"/>
        </w:rPr>
        <w:t xml:space="preserve">、特殊工作服，如携带传染病源工作服，乙方应单独打包（放置于橘黄色袋子中），单独运输洗涤、消毒，与一般工作服隔离，做好标识，制订防护及预防措施。 </w:t>
      </w:r>
      <w:r/>
    </w:p>
    <w:p>
      <w:pPr>
        <w:ind w:firstLine="425"/>
        <w:spacing w:line="360" w:lineRule="auto"/>
        <w:rPr>
          <w:rFonts w:hint="eastAsia" w:ascii="宋体" w:hAnsi="宋体"/>
          <w:color w:val="000000" w:themeColor="text1"/>
        </w:rPr>
      </w:pPr>
      <w:r>
        <w:rPr>
          <w:rFonts w:ascii="宋体" w:hAnsi="宋体"/>
          <w:color w:val="000000" w:themeColor="text1"/>
        </w:rPr>
        <w:t xml:space="preserve">10</w:t>
      </w:r>
      <w:r>
        <w:rPr>
          <w:rFonts w:hint="eastAsia" w:ascii="宋体" w:hAnsi="宋体"/>
          <w:color w:val="000000" w:themeColor="text1"/>
        </w:rPr>
        <w:t xml:space="preserve">、乙方提供的工作服的内在品质须符合国家标准《GB/T 28459-2012公共用纺织品》的要求。</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w:t>
      </w:r>
      <w:r>
        <w:rPr>
          <w:rFonts w:ascii="宋体" w:hAnsi="宋体"/>
          <w:color w:val="000000" w:themeColor="text1"/>
        </w:rPr>
        <w:t xml:space="preserve">1</w:t>
      </w:r>
      <w:r>
        <w:rPr>
          <w:rFonts w:hint="eastAsia" w:ascii="宋体" w:hAnsi="宋体"/>
          <w:color w:val="000000" w:themeColor="text1"/>
        </w:rPr>
        <w:t xml:space="preserve">、甲方有权按照相关管理规定，不定期对乙方执行上述规范、制度的情况进行监督检查，对于清洗中不符合上述规范要求的，视为乙方违约，甲方有权要求乙方立即进行整改，经整改后</w:t>
      </w:r>
      <w:r>
        <w:rPr>
          <w:rFonts w:hint="eastAsia" w:ascii="宋体" w:hAnsi="宋体"/>
          <w:color w:val="000000" w:themeColor="text1"/>
        </w:rPr>
        <w:t xml:space="preserve">乙方仍</w:t>
      </w:r>
      <w:r>
        <w:rPr>
          <w:rFonts w:hint="eastAsia" w:ascii="宋体" w:hAnsi="宋体"/>
          <w:color w:val="000000" w:themeColor="text1"/>
        </w:rPr>
        <w:t xml:space="preserve">不能满足医院感染管理要求的，甲方有权解除本合同。</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（六）工作服配送人员要求</w:t>
      </w:r>
      <w:r/>
    </w:p>
    <w:p>
      <w:pPr>
        <w:ind w:firstLine="425"/>
        <w:spacing w:line="360" w:lineRule="auto"/>
        <w:rPr>
          <w:color w:val="000000" w:themeColor="text1"/>
        </w:rPr>
      </w:pPr>
      <w:r>
        <w:rPr>
          <w:rFonts w:hint="eastAsia" w:ascii="宋体" w:hAnsi="宋体"/>
          <w:color w:val="000000" w:themeColor="text1"/>
        </w:rPr>
        <w:t xml:space="preserve">1、乙方配置至少1名项目经理</w:t>
      </w:r>
      <w:r>
        <w:rPr>
          <w:rFonts w:hint="eastAsia"/>
          <w:color w:val="000000" w:themeColor="text1"/>
        </w:rPr>
        <w:t xml:space="preserve">（每周</w:t>
      </w:r>
      <w:r>
        <w:rPr>
          <w:rFonts w:hint="eastAsia"/>
          <w:color w:val="000000" w:themeColor="text1"/>
        </w:rPr>
        <w:t xml:space="preserve">5</w:t>
      </w:r>
      <w:r>
        <w:rPr>
          <w:rFonts w:hint="eastAsia"/>
          <w:color w:val="000000" w:themeColor="text1"/>
        </w:rPr>
        <w:t xml:space="preserve">天驻场）</w:t>
      </w:r>
      <w:r>
        <w:rPr>
          <w:rFonts w:hint="eastAsia" w:ascii="宋体" w:hAnsi="宋体"/>
          <w:color w:val="000000" w:themeColor="text1"/>
        </w:rPr>
        <w:t xml:space="preserve">，姓名：     电话：    ，</w:t>
      </w:r>
      <w:r>
        <w:rPr>
          <w:rFonts w:ascii="宋体" w:hAnsi="宋体"/>
          <w:color w:val="000000" w:themeColor="text1"/>
        </w:rPr>
        <w:t xml:space="preserve"> </w:t>
      </w:r>
      <w:r>
        <w:rPr>
          <w:rFonts w:hint="eastAsia" w:ascii="宋体" w:hAnsi="宋体"/>
          <w:color w:val="000000" w:themeColor="text1"/>
        </w:rPr>
        <w:t xml:space="preserve">2名项目工作人员驻场进行服务</w:t>
      </w:r>
      <w:r>
        <w:rPr>
          <w:rFonts w:hint="eastAsia"/>
          <w:color w:val="000000" w:themeColor="text1"/>
        </w:rPr>
        <w:t xml:space="preserve">（每周</w:t>
      </w:r>
      <w:r>
        <w:rPr>
          <w:rFonts w:hint="eastAsia"/>
          <w:color w:val="000000" w:themeColor="text1"/>
        </w:rPr>
        <w:t xml:space="preserve">7</w:t>
      </w:r>
      <w:r>
        <w:rPr>
          <w:rFonts w:hint="eastAsia"/>
          <w:color w:val="000000" w:themeColor="text1"/>
        </w:rPr>
        <w:t xml:space="preserve">天驻场）</w:t>
      </w:r>
      <w:r>
        <w:rPr>
          <w:rFonts w:hint="eastAsia" w:ascii="宋体" w:hAnsi="宋体"/>
          <w:color w:val="000000" w:themeColor="text1"/>
        </w:rPr>
        <w:t xml:space="preserve">，驻场人员只在本部驻场，具体人员数量按甲方实际需要增加，并将本项目所有人员的劳动合同、身份证复印件交甲方备案（原件备查）。乙方</w:t>
      </w:r>
      <w:r>
        <w:rPr>
          <w:rFonts w:hint="eastAsia"/>
          <w:color w:val="000000" w:themeColor="text1"/>
        </w:rPr>
        <w:t xml:space="preserve">需根据甲方实际工作需要随时无偿增加驻点人员。</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2、乙方向甲方出示管理人员资格证书原件（必要时），并将复印件交甲方备案。</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3、乙方应自觉接受甲方及有关部门管理以及对合同履行情况的监督和考核，接受甲方考核制度及奖惩制度的相关规定。</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4、乙方的因特殊原因需要更换项目经理的，应提前7天书面通知甲方。经甲方同意后方可更换，否则按违约处理。更换的人员劳动合同、身份证复印件送甲方备案（原件备查）。</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5、甲方有权要求乙方更换不合格的项目人员，乙方应按甲方要求在</w:t>
      </w:r>
      <w:r>
        <w:rPr>
          <w:rFonts w:ascii="宋体" w:hAnsi="宋体"/>
          <w:color w:val="000000" w:themeColor="text1"/>
        </w:rPr>
        <w:t xml:space="preserve">15</w:t>
      </w:r>
      <w:r>
        <w:rPr>
          <w:rFonts w:hint="eastAsia" w:ascii="宋体" w:hAnsi="宋体"/>
          <w:color w:val="000000" w:themeColor="text1"/>
        </w:rPr>
        <w:t xml:space="preserve">日内替换合格人员，否则按违约处理。</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6、驻场人员应具有初中以上文化，身体健康，男年龄60周岁以下，女55周岁以下。</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7、乙方配送人员上岗前体检，直接从事工作服洗涤的工作人员上岗前必须到卫生防疫机构进行一次健康体检和消毒卫生知识及有关卫生标准的培训，取得健康体检合格证明和卫生培训合格证</w:t>
      </w:r>
      <w:r>
        <w:rPr>
          <w:rFonts w:hint="eastAsia" w:ascii="宋体" w:hAnsi="宋体"/>
          <w:color w:val="000000" w:themeColor="text1"/>
        </w:rPr>
        <w:t xml:space="preserve">后方可上岗。合格证明复印件与原件核对一致后须提供给甲方备案。</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8、患有活动性肺结核、病毒性肝炎、肠道传染病患者及病原携带者，化脓性或慢性渗出性皮肤病等传染病患者不得从事与甲方洗涤工作服有关的清洗、消毒、打包、配送等该工作。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9、配送人员要有良好的职业道德和服务态度，严格执行医院的各项规章制度。对医务人员和就医者要以礼相待。节约用水电，爱护医院一切公共财物，损坏物品估价后从服务费中扣除。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10、工作前后，特别是处理了污染或具有传染性的工作服后，乙方工作人员必须用肥皂流水洗手。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11、污染区工作人员工作时应戴帽子、口罩、穿统一工作服、鞋，并及时更换，不得留长指甲。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12、乙方配送人员下班后不得延长在医院的逗留时间。 </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（七）其他要求</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1、甲方如遇上级检查、紧急救护等突发公共卫生事业及其他应急情况，乙方应全力配合甲方做好特殊情况下的物品供应及下</w:t>
      </w:r>
      <w:r>
        <w:rPr>
          <w:rFonts w:hint="eastAsia" w:ascii="宋体" w:hAnsi="宋体"/>
          <w:color w:val="000000" w:themeColor="text1"/>
        </w:rPr>
        <w:t xml:space="preserve">收下送</w:t>
      </w:r>
      <w:r>
        <w:rPr>
          <w:rFonts w:hint="eastAsia" w:ascii="宋体" w:hAnsi="宋体"/>
          <w:color w:val="000000" w:themeColor="text1"/>
        </w:rPr>
        <w:t xml:space="preserve">工作。</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2、乙方必须服从甲方的各项管理，遵守甲方的有关规章制度。在服务期内对服务区域的收送工作全权负责，并有义务协助甲方相关部门做好各项工作服收送工作的监督、检查工作。</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3、乙方应根据甲方的运行情况安排充足的工作人员，制定合理的上班时间，以满足甲方各个科室的被服要求，不影响甲方正常的医疗工作。</w:t>
      </w:r>
      <w:r>
        <w:rPr>
          <w:rFonts w:ascii="宋体" w:hAnsi="宋体"/>
          <w:color w:val="000000" w:themeColor="text1"/>
        </w:rPr>
        <w:t xml:space="preserve">本项目服务区域内工作时间为每周七天。</w:t>
      </w:r>
      <w:r/>
    </w:p>
    <w:p>
      <w:pPr>
        <w:ind w:firstLine="425"/>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、乙方必须制定安全、有效的特殊情况应急方案，如遇交通，停电、停水、设备故障等，以确保医院各科室的供应要求。乙方须有纸质应急方案提交给甲方。</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产品的内在品质符合国家标准《GB/T 28459-2012公共用纺织品》的要求。乙方须面料检测报告，检测标准为《GB/T 28459-2012公共用纺织品》。手术衣、洗手衣裤大小号用颜色区分，衣服在领口处，裤子在口袋边。</w:t>
      </w:r>
      <w:r/>
    </w:p>
    <w:p>
      <w:pPr>
        <w:ind w:firstLine="425"/>
        <w:spacing w:line="360" w:lineRule="auto"/>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、缝制工艺要求必须按照甲方要求制作，尺寸均要求为缩水后的最终尺寸，新品尺寸由乙方自行设定。</w:t>
      </w:r>
      <w:r/>
    </w:p>
    <w:p>
      <w:pPr>
        <w:ind w:firstLine="425"/>
        <w:spacing w:line="360" w:lineRule="auto"/>
        <w:rPr>
          <w:rFonts w:hint="eastAsia" w:ascii="宋体" w:hAnsi="宋体"/>
          <w:color w:val="000000" w:themeColor="text1"/>
        </w:rPr>
      </w:pPr>
      <w:r>
        <w:rPr>
          <w:rFonts w:ascii="宋体" w:hAnsi="宋体"/>
          <w:color w:val="000000" w:themeColor="text1"/>
        </w:rPr>
        <w:t xml:space="preserve">6</w:t>
      </w:r>
      <w:r>
        <w:rPr>
          <w:rFonts w:hint="eastAsia" w:ascii="宋体" w:hAnsi="宋体"/>
          <w:color w:val="000000" w:themeColor="text1"/>
        </w:rPr>
        <w:t xml:space="preserve">、产品还必须符合以下标准的要求，甲方可以按照下列标准进行检测，一旦发现不符合标准的情况，所有责任由乙方承担。</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1.GB/T420—2009 《纺织品 色牢度试验 颜料印染纺织品耐刷洗色牢度》</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2.GB/T17759—2018《本色布布面疵点检验方法》</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3.GB/T17760—2019《印染布布面疵点检验方法》</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4.CCGF201-2010《纺织品产品质量监督抽查实施规范》</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5.GB/T18401—2010《国家纺织产品基全安全技术规范》</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6.《江苏省纤维产品质量监督管理办法》2010年11月1日施行</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7.GB18401-2010《国家纺织产品基本安全技术规范》</w:t>
      </w:r>
      <w:r/>
    </w:p>
    <w:p>
      <w:pPr>
        <w:pStyle w:val="1043"/>
        <w:ind w:firstLine="560"/>
        <w:rPr>
          <w:color w:val="000000" w:themeColor="text1"/>
        </w:rPr>
      </w:pPr>
      <w:r>
        <w:rPr>
          <w:color w:val="000000" w:themeColor="text1"/>
        </w:rPr>
      </w:r>
      <w:r/>
    </w:p>
    <w:p>
      <w:p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第六条</w:t>
      </w:r>
      <w:r>
        <w:rPr>
          <w:rFonts w:hint="eastAsia" w:ascii="宋体" w:hAnsi="宋体"/>
          <w:b/>
          <w:color w:val="000000" w:themeColor="text1"/>
          <w:szCs w:val="21"/>
        </w:rPr>
        <w:tab/>
        <w:t xml:space="preserve">权利保证</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乙方应保证为甲方提供的服务不受第三方提出侵犯其所有权、专利权、版权、商标权或其他权利的起诉。一旦出现侵权，乙方应承担全部责任，且甲方有权解除本合同。</w:t>
      </w:r>
      <w:r/>
    </w:p>
    <w:p>
      <w:p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第七条 甲方的权利义务</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1、向乙方提供本院各科室应洗涤物品。</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2、甲方如有传染性洗涤物，必须交与乙方单独处理后密封，交付时告知乙方，乙方按照规范流程和要求进行洗涤，洗涤心须符合医院感染管理相关规定，避免洗涤物的损坏。</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3、有权监督检查乙方的洗涤过程、洗涤效果以及洗涤材料、工具等是否符合招标文件、合同约定及制度规范要求。</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4、甲方所洗物品，甲方放置固定地点，由</w:t>
      </w:r>
      <w:r>
        <w:rPr>
          <w:rFonts w:hint="eastAsia" w:ascii="宋体" w:hAnsi="宋体"/>
          <w:color w:val="000000" w:themeColor="text1"/>
        </w:rPr>
        <w:t xml:space="preserve">乙方送</w:t>
      </w:r>
      <w:r>
        <w:rPr>
          <w:rFonts w:hint="eastAsia" w:ascii="宋体" w:hAnsi="宋体"/>
          <w:color w:val="000000" w:themeColor="text1"/>
        </w:rPr>
        <w:t xml:space="preserve">洗和发放。</w:t>
      </w:r>
      <w:r/>
    </w:p>
    <w:p>
      <w:p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第八条</w:t>
      </w:r>
      <w:r>
        <w:rPr>
          <w:rFonts w:hint="eastAsia" w:ascii="宋体" w:hAnsi="宋体"/>
          <w:b/>
          <w:color w:val="000000" w:themeColor="text1"/>
          <w:szCs w:val="21"/>
        </w:rPr>
        <w:tab/>
        <w:t xml:space="preserve">乙方的权利义务</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1、根据有关的法律法规和招标文件及甲方的要求，乙方制定洗涤的质量和洗涤程序，</w:t>
      </w:r>
      <w:r>
        <w:rPr>
          <w:rFonts w:hint="eastAsia" w:ascii="宋体" w:hAnsi="宋体"/>
          <w:color w:val="000000" w:themeColor="text1"/>
          <w:szCs w:val="21"/>
        </w:rPr>
        <w:t xml:space="preserve">工作服每件均应无偿配置芯片，满足医院数字化管理要求；</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2、乙方按照医院被服洗涤的程序和标准，做好消毒处理，控制洗涤质量，洗涤场所符合</w:t>
      </w:r>
      <w:r>
        <w:rPr>
          <w:rFonts w:hint="eastAsia" w:ascii="宋体" w:hAnsi="宋体"/>
          <w:color w:val="000000" w:themeColor="text1"/>
        </w:rPr>
        <w:t xml:space="preserve">环保疾控要求</w:t>
      </w:r>
      <w:r>
        <w:rPr>
          <w:rFonts w:hint="eastAsia" w:ascii="宋体" w:hAnsi="宋体"/>
          <w:color w:val="000000" w:themeColor="text1"/>
        </w:rPr>
        <w:t xml:space="preserve">，具有相应营业资质；</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3、乙方接受甲方的检查和监督，及时落实甲方要求整改的意见；</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4、乙方每周至</w:t>
      </w:r>
      <w:r>
        <w:rPr>
          <w:rFonts w:hint="eastAsia" w:ascii="宋体" w:hAnsi="宋体"/>
          <w:color w:val="000000" w:themeColor="text1"/>
        </w:rPr>
        <w:t xml:space="preserve">少确保</w:t>
      </w:r>
      <w:r>
        <w:rPr>
          <w:rFonts w:hint="eastAsia" w:ascii="宋体" w:hAnsi="宋体"/>
          <w:color w:val="000000" w:themeColor="text1"/>
        </w:rPr>
        <w:t xml:space="preserve">为甲方完成二次洗涤工作，洗涤物品必须在工作场所与甲方进行现场交接，收污物同时进行洁物布类交接。对破损物品应进行修补，确保完好交付使用：</w:t>
      </w:r>
      <w:r/>
    </w:p>
    <w:p>
      <w:pPr>
        <w:ind w:firstLine="420"/>
        <w:rPr>
          <w:rFonts w:hint="eastAsia" w:ascii="宋体" w:hAnsi="宋体"/>
          <w:color w:val="000000" w:themeColor="text1"/>
        </w:rPr>
      </w:pPr>
      <w:r>
        <w:rPr>
          <w:rFonts w:hint="eastAsia" w:ascii="宋体" w:hAnsi="宋体"/>
          <w:color w:val="000000" w:themeColor="text1"/>
        </w:rPr>
        <w:t xml:space="preserve">5、</w:t>
      </w:r>
      <w:r>
        <w:rPr>
          <w:rFonts w:hint="eastAsia"/>
          <w:color w:val="000000" w:themeColor="text1"/>
        </w:rPr>
        <w:t xml:space="preserve">在洗涤服务中乙方提供无偿缝补服务，</w:t>
      </w:r>
      <w:r>
        <w:rPr>
          <w:rFonts w:hint="eastAsia"/>
          <w:color w:val="000000" w:themeColor="text1"/>
        </w:rPr>
        <w:t xml:space="preserve">若工作服因</w:t>
      </w:r>
      <w:r>
        <w:rPr>
          <w:rFonts w:hint="eastAsia"/>
          <w:color w:val="000000" w:themeColor="text1"/>
        </w:rPr>
        <w:t xml:space="preserve">乙方清洗、运输、保存不当等原因导致明显瑕疵点、明显污渍、明显破损等状况，影响甲方临床科室使用的，乙方应立即予以无偿更换。</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6、乙方应按工作要求及质量标准洗涤布类物品，不符合工作要求及质量标准，乙方应收回重新进行洗涤，直到符合甲方工作要求及质量标准：</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7、乙方应及时供应甲方需要的工作服等，满足甲方正常周转，甲方如有其它应急要求，乙方应尽量满足；</w:t>
      </w:r>
      <w:r/>
    </w:p>
    <w:p>
      <w:pPr>
        <w:pStyle w:val="1253"/>
        <w:rPr>
          <w:color w:val="000000" w:themeColor="text1"/>
        </w:rPr>
      </w:pPr>
      <w:r>
        <w:rPr>
          <w:rFonts w:hint="eastAsia" w:ascii="宋体" w:hAnsi="宋体"/>
          <w:color w:val="000000" w:themeColor="text1"/>
        </w:rPr>
        <w:t xml:space="preserve">8、</w:t>
      </w:r>
      <w:r>
        <w:rPr>
          <w:rFonts w:hint="eastAsia"/>
          <w:color w:val="000000" w:themeColor="text1"/>
        </w:rPr>
        <w:t xml:space="preserve">乙方应当在接甲方通知的</w:t>
      </w:r>
      <w:r>
        <w:rPr>
          <w:rFonts w:hint="eastAsia"/>
          <w:color w:val="000000" w:themeColor="text1"/>
        </w:rPr>
        <w:t xml:space="preserve">7</w:t>
      </w:r>
      <w:r>
        <w:rPr>
          <w:rFonts w:hint="eastAsia"/>
          <w:color w:val="000000" w:themeColor="text1"/>
        </w:rPr>
        <w:t xml:space="preserve">天内完成工作服交接。</w:t>
      </w:r>
      <w:r/>
    </w:p>
    <w:p>
      <w:pPr>
        <w:ind w:left="288"/>
        <w:jc w:val="left"/>
        <w:spacing w:before="120" w:after="120" w:line="288" w:lineRule="auto"/>
        <w:widowControl/>
        <w:rPr>
          <w:rFonts w:hint="eastAsia" w:ascii="宋体" w:hAnsi="宋体" w:cs="Arial"/>
          <w:color w:val="000000" w:themeColor="text1"/>
          <w:szCs w:val="21"/>
        </w:rPr>
      </w:pPr>
      <w:r>
        <w:rPr>
          <w:rFonts w:ascii="宋体" w:hAnsi="宋体"/>
          <w:color w:val="000000" w:themeColor="text1"/>
          <w:szCs w:val="21"/>
        </w:rPr>
        <w:t xml:space="preserve">9</w:t>
      </w:r>
      <w:r>
        <w:rPr>
          <w:rFonts w:hint="eastAsia" w:ascii="宋体" w:hAnsi="宋体"/>
          <w:color w:val="000000" w:themeColor="text1"/>
          <w:szCs w:val="21"/>
        </w:rPr>
        <w:t xml:space="preserve">、乙方须</w:t>
      </w:r>
      <w:r>
        <w:rPr>
          <w:rFonts w:ascii="宋体" w:hAnsi="宋体" w:cs="Arial"/>
          <w:color w:val="000000" w:themeColor="text1"/>
          <w:szCs w:val="21"/>
        </w:rPr>
        <w:t xml:space="preserve">具备本项目履约所需的全部合法资质（含营业执照、洗涤服务资质、公共场所卫生许可证等），</w:t>
      </w:r>
      <w:r/>
    </w:p>
    <w:p>
      <w:pPr>
        <w:jc w:val="left"/>
        <w:spacing w:before="120" w:after="120" w:line="288" w:lineRule="auto"/>
        <w:widowControl/>
        <w:rPr>
          <w:rFonts w:hint="eastAsia" w:ascii="宋体" w:hAnsi="宋体" w:cs="Arial"/>
          <w:color w:val="000000" w:themeColor="text1"/>
          <w:szCs w:val="21"/>
        </w:rPr>
      </w:pPr>
      <w:r>
        <w:rPr>
          <w:rFonts w:ascii="宋体" w:hAnsi="宋体" w:cs="Arial"/>
          <w:color w:val="000000" w:themeColor="text1"/>
          <w:szCs w:val="21"/>
        </w:rPr>
        <w:t xml:space="preserve">并将资质证明文件复印件加盖公章交甲方备案，资质有效期覆盖本合同履行期。</w:t>
      </w:r>
      <w:r/>
    </w:p>
    <w:p>
      <w:p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第九条</w:t>
      </w:r>
      <w:r>
        <w:rPr>
          <w:rFonts w:hint="eastAsia" w:ascii="宋体" w:hAnsi="宋体"/>
          <w:b/>
          <w:color w:val="000000" w:themeColor="text1"/>
          <w:szCs w:val="21"/>
        </w:rPr>
        <w:tab/>
        <w:t xml:space="preserve">违约责任</w:t>
      </w:r>
      <w:r/>
    </w:p>
    <w:p>
      <w:pPr>
        <w:ind w:firstLine="420"/>
        <w:jc w:val="left"/>
        <w:spacing w:before="120" w:after="120" w:line="288" w:lineRule="auto"/>
        <w:widowControl/>
        <w:rPr>
          <w:rFonts w:hint="eastAsia" w:ascii="宋体" w:hAnsi="宋体" w:cs="Arial"/>
          <w:color w:val="000000" w:themeColor="text1"/>
          <w:szCs w:val="21"/>
        </w:rPr>
      </w:pPr>
      <w:r>
        <w:rPr>
          <w:rFonts w:hint="eastAsia" w:ascii="宋体" w:hAnsi="宋体" w:cs="Arial"/>
          <w:color w:val="000000" w:themeColor="text1"/>
          <w:szCs w:val="21"/>
        </w:rPr>
        <w:t xml:space="preserve">1、</w:t>
      </w:r>
      <w:r>
        <w:rPr>
          <w:rFonts w:ascii="宋体" w:hAnsi="宋体" w:cs="Arial"/>
          <w:color w:val="000000" w:themeColor="text1"/>
          <w:szCs w:val="21"/>
        </w:rPr>
        <w:t xml:space="preserve">本合同所称不可抗力，是指不能预见、不能避免并不能克服的客观情况（含自然灾害、政府行为、</w:t>
      </w:r>
      <w:r>
        <w:rPr>
          <w:rFonts w:hint="eastAsia" w:ascii="宋体" w:hAnsi="宋体" w:cs="Arial"/>
          <w:color w:val="000000" w:themeColor="text1"/>
          <w:szCs w:val="21"/>
        </w:rPr>
        <w:t xml:space="preserve">战争、疫情</w:t>
      </w:r>
      <w:r>
        <w:rPr>
          <w:rFonts w:ascii="宋体" w:hAnsi="宋体" w:cs="Arial"/>
          <w:color w:val="000000" w:themeColor="text1"/>
          <w:szCs w:val="21"/>
        </w:rPr>
        <w:t xml:space="preserve">等）；因不可抗力导致一方无法履约的，遭遇不可抗力一方应在24小时内书面通知对方，并在不可抗力发生后7日内提供有效证明文件，双方可协商变更、中止或解除合同，互不承担违约责任，已履行部分按实结算。</w:t>
      </w:r>
      <w:r/>
    </w:p>
    <w:p>
      <w:pPr>
        <w:ind w:firstLine="420"/>
        <w:jc w:val="left"/>
        <w:spacing w:before="120" w:after="120" w:line="288" w:lineRule="auto"/>
        <w:widowControl/>
        <w:rPr>
          <w:rFonts w:hint="eastAsia" w:ascii="宋体" w:hAnsi="宋体" w:cs="Arial"/>
          <w:color w:val="000000" w:themeColor="text1"/>
          <w:szCs w:val="21"/>
        </w:rPr>
      </w:pPr>
      <w:r>
        <w:rPr>
          <w:rFonts w:hint="eastAsia" w:ascii="宋体" w:hAnsi="宋体" w:cs="Arial"/>
          <w:color w:val="000000" w:themeColor="text1"/>
          <w:szCs w:val="21"/>
        </w:rPr>
        <w:t xml:space="preserve">2、</w:t>
      </w:r>
      <w:r>
        <w:rPr>
          <w:rFonts w:ascii="宋体" w:hAnsi="宋体" w:cs="Arial"/>
          <w:color w:val="000000" w:themeColor="text1"/>
          <w:szCs w:val="21"/>
        </w:rPr>
        <w:t xml:space="preserve">甲方逾期支付服务费的，每逾期</w:t>
      </w:r>
      <w:r>
        <w:rPr>
          <w:rFonts w:hint="eastAsia" w:ascii="宋体" w:hAnsi="宋体" w:cs="Arial"/>
          <w:color w:val="000000" w:themeColor="text1"/>
          <w:szCs w:val="21"/>
        </w:rPr>
        <w:t xml:space="preserve">一天</w:t>
      </w:r>
      <w:r>
        <w:rPr>
          <w:rFonts w:ascii="宋体" w:hAnsi="宋体" w:cs="Arial"/>
          <w:color w:val="000000" w:themeColor="text1"/>
          <w:szCs w:val="21"/>
        </w:rPr>
        <w:t xml:space="preserve">，按逾期付款金额的万分之五向乙方支付违约金</w:t>
      </w:r>
      <w:r>
        <w:rPr>
          <w:rFonts w:hint="eastAsia" w:ascii="宋体" w:hAnsi="宋体" w:cs="Arial"/>
          <w:color w:val="000000" w:themeColor="text1"/>
          <w:szCs w:val="21"/>
        </w:rPr>
        <w:t xml:space="preserve">，</w:t>
      </w:r>
      <w:r>
        <w:rPr>
          <w:rFonts w:ascii="宋体" w:hAnsi="宋体" w:cs="Arial"/>
          <w:color w:val="000000" w:themeColor="text1"/>
          <w:szCs w:val="21"/>
        </w:rPr>
        <w:t xml:space="preserve">乙方不得以此为由中断甲方临床急需的服务。</w:t>
      </w:r>
      <w:r/>
    </w:p>
    <w:p>
      <w:pPr>
        <w:ind w:firstLine="420"/>
        <w:jc w:val="left"/>
        <w:spacing w:before="120" w:after="120" w:line="288" w:lineRule="auto"/>
        <w:widowControl/>
        <w:rPr>
          <w:rFonts w:hint="eastAsia" w:ascii="宋体" w:hAnsi="宋体" w:cs="Arial"/>
          <w:color w:val="000000" w:themeColor="text1"/>
          <w:szCs w:val="21"/>
        </w:rPr>
      </w:pPr>
      <w:r>
        <w:rPr>
          <w:rFonts w:hint="eastAsia" w:ascii="宋体" w:hAnsi="宋体" w:cs="Arial"/>
          <w:color w:val="000000" w:themeColor="text1"/>
          <w:szCs w:val="21"/>
        </w:rPr>
        <w:t xml:space="preserve">3、</w:t>
      </w:r>
      <w:r>
        <w:rPr>
          <w:rFonts w:ascii="宋体" w:hAnsi="宋体" w:cs="Arial"/>
          <w:color w:val="000000" w:themeColor="text1"/>
          <w:szCs w:val="21"/>
        </w:rPr>
        <w:t xml:space="preserve">乙方未按本合同约定时间交付工作服、完成洗涤服务或配送的，每逾期</w:t>
      </w:r>
      <w:r>
        <w:rPr>
          <w:rFonts w:hint="eastAsia" w:ascii="宋体" w:hAnsi="宋体" w:cs="Arial"/>
          <w:color w:val="000000" w:themeColor="text1"/>
          <w:szCs w:val="21"/>
        </w:rPr>
        <w:t xml:space="preserve">一天</w:t>
      </w:r>
      <w:r>
        <w:rPr>
          <w:rFonts w:ascii="宋体" w:hAnsi="宋体" w:cs="Arial"/>
          <w:color w:val="000000" w:themeColor="text1"/>
          <w:szCs w:val="21"/>
        </w:rPr>
        <w:t xml:space="preserve">，</w:t>
      </w:r>
      <w:r>
        <w:rPr>
          <w:rFonts w:hint="eastAsia" w:ascii="宋体" w:hAnsi="宋体" w:cs="Arial"/>
          <w:color w:val="000000" w:themeColor="text1"/>
          <w:szCs w:val="21"/>
        </w:rPr>
        <w:t xml:space="preserve">乙方</w:t>
      </w:r>
      <w:r>
        <w:rPr>
          <w:rFonts w:ascii="宋体" w:hAnsi="宋体" w:cs="Arial"/>
          <w:color w:val="000000" w:themeColor="text1"/>
          <w:szCs w:val="21"/>
        </w:rPr>
        <w:t xml:space="preserve">按</w:t>
      </w:r>
      <w:r>
        <w:rPr>
          <w:rFonts w:hint="eastAsia" w:ascii="宋体" w:hAnsi="宋体" w:cs="Arial"/>
          <w:color w:val="000000" w:themeColor="text1"/>
          <w:szCs w:val="21"/>
        </w:rPr>
        <w:t xml:space="preserve">每天1000元的标准</w:t>
      </w:r>
      <w:r>
        <w:rPr>
          <w:rFonts w:hint="eastAsia" w:ascii="宋体" w:hAnsi="宋体" w:cs="Arial"/>
          <w:b/>
          <w:bCs/>
          <w:color w:val="000000" w:themeColor="text1"/>
          <w:szCs w:val="21"/>
        </w:rPr>
        <w:t xml:space="preserve">向</w:t>
      </w:r>
      <w:r>
        <w:rPr>
          <w:rFonts w:ascii="宋体" w:hAnsi="宋体" w:cs="Arial"/>
          <w:color w:val="000000" w:themeColor="text1"/>
          <w:szCs w:val="21"/>
        </w:rPr>
        <w:t xml:space="preserve">甲方支付违约金；逾期超过</w:t>
      </w:r>
      <w:r>
        <w:rPr>
          <w:rFonts w:hint="eastAsia" w:ascii="宋体" w:hAnsi="宋体" w:cs="Arial"/>
          <w:color w:val="000000" w:themeColor="text1"/>
          <w:szCs w:val="21"/>
        </w:rPr>
        <w:t xml:space="preserve">七天</w:t>
      </w:r>
      <w:r>
        <w:rPr>
          <w:rFonts w:ascii="宋体" w:hAnsi="宋体" w:cs="Arial"/>
          <w:color w:val="000000" w:themeColor="text1"/>
          <w:szCs w:val="21"/>
        </w:rPr>
        <w:t xml:space="preserve">的，甲方有权扣除</w:t>
      </w:r>
      <w:r>
        <w:rPr>
          <w:rFonts w:hint="eastAsia" w:ascii="宋体" w:hAnsi="宋体" w:cs="Arial"/>
          <w:color w:val="000000" w:themeColor="text1"/>
          <w:szCs w:val="21"/>
        </w:rPr>
        <w:t xml:space="preserve">乙方</w:t>
      </w:r>
      <w:r>
        <w:rPr>
          <w:rFonts w:ascii="宋体" w:hAnsi="宋体" w:cs="Arial"/>
          <w:color w:val="000000" w:themeColor="text1"/>
          <w:szCs w:val="21"/>
        </w:rPr>
        <w:t xml:space="preserve">当月服务费的10%，且乙方应继续履行合同。</w:t>
      </w:r>
      <w:r/>
    </w:p>
    <w:p>
      <w:pPr>
        <w:ind w:firstLine="420"/>
        <w:jc w:val="left"/>
        <w:spacing w:before="120" w:after="120" w:line="288" w:lineRule="auto"/>
        <w:widowControl/>
        <w:rPr>
          <w:rFonts w:hint="eastAsia" w:ascii="宋体" w:hAnsi="宋体" w:cs="Arial"/>
          <w:color w:val="000000" w:themeColor="text1"/>
          <w:szCs w:val="21"/>
        </w:rPr>
      </w:pPr>
      <w:r>
        <w:rPr>
          <w:rFonts w:hint="eastAsia" w:ascii="宋体" w:hAnsi="宋体" w:cs="Arial"/>
          <w:color w:val="000000" w:themeColor="text1"/>
          <w:szCs w:val="21"/>
        </w:rPr>
        <w:t xml:space="preserve">4、</w:t>
      </w:r>
      <w:r>
        <w:rPr>
          <w:rFonts w:ascii="宋体" w:hAnsi="宋体" w:cs="Arial"/>
          <w:color w:val="000000" w:themeColor="text1"/>
          <w:szCs w:val="21"/>
        </w:rPr>
        <w:t xml:space="preserve">乙方提供的工作服质量不符合本合同约定的，甲方有权要求乙方无偿更换、重做，更换/重做期限不超过</w:t>
      </w:r>
      <w:r>
        <w:rPr>
          <w:rFonts w:hint="eastAsia" w:ascii="宋体" w:hAnsi="宋体" w:cs="Arial"/>
          <w:color w:val="000000" w:themeColor="text1"/>
          <w:szCs w:val="21"/>
        </w:rPr>
        <w:t xml:space="preserve">三天</w:t>
      </w:r>
      <w:r>
        <w:rPr>
          <w:rFonts w:ascii="宋体" w:hAnsi="宋体" w:cs="Arial"/>
          <w:color w:val="000000" w:themeColor="text1"/>
          <w:szCs w:val="21"/>
        </w:rPr>
        <w:t xml:space="preserve">；因</w:t>
      </w:r>
      <w:r>
        <w:rPr>
          <w:rFonts w:hint="eastAsia" w:ascii="宋体" w:hAnsi="宋体" w:cs="Arial"/>
          <w:color w:val="000000" w:themeColor="text1"/>
          <w:szCs w:val="21"/>
        </w:rPr>
        <w:t xml:space="preserve">工作服</w:t>
      </w:r>
      <w:r>
        <w:rPr>
          <w:rFonts w:ascii="宋体" w:hAnsi="宋体" w:cs="Arial"/>
          <w:color w:val="000000" w:themeColor="text1"/>
          <w:szCs w:val="21"/>
        </w:rPr>
        <w:t xml:space="preserve">质量问题影响甲方使用的，乙方</w:t>
      </w:r>
      <w:r>
        <w:rPr>
          <w:rFonts w:hint="eastAsia" w:ascii="宋体" w:hAnsi="宋体" w:cs="Arial"/>
          <w:color w:val="000000" w:themeColor="text1"/>
          <w:szCs w:val="21"/>
        </w:rPr>
        <w:t xml:space="preserve">每次</w:t>
      </w:r>
      <w:r>
        <w:rPr>
          <w:rFonts w:ascii="宋体" w:hAnsi="宋体" w:cs="Arial"/>
          <w:color w:val="000000" w:themeColor="text1"/>
          <w:szCs w:val="21"/>
        </w:rPr>
        <w:t xml:space="preserve">按</w:t>
      </w:r>
      <w:r>
        <w:rPr>
          <w:rFonts w:hint="eastAsia" w:ascii="宋体" w:hAnsi="宋体" w:cs="Arial"/>
          <w:color w:val="000000" w:themeColor="text1"/>
          <w:szCs w:val="21"/>
        </w:rPr>
        <w:t xml:space="preserve">2000元标准向甲方</w:t>
      </w:r>
      <w:r>
        <w:rPr>
          <w:rFonts w:ascii="宋体" w:hAnsi="宋体" w:cs="Arial"/>
          <w:color w:val="000000" w:themeColor="text1"/>
          <w:szCs w:val="21"/>
        </w:rPr>
        <w:t xml:space="preserve">支付违约金。</w:t>
      </w:r>
      <w:r/>
    </w:p>
    <w:p>
      <w:pPr>
        <w:ind w:firstLine="420"/>
        <w:jc w:val="left"/>
        <w:spacing w:before="120" w:after="120" w:line="288" w:lineRule="auto"/>
        <w:widowControl/>
        <w:rPr>
          <w:rFonts w:hint="eastAsia" w:ascii="宋体" w:hAnsi="宋体" w:cs="Arial"/>
          <w:color w:val="000000" w:themeColor="text1"/>
          <w:szCs w:val="21"/>
        </w:rPr>
      </w:pPr>
      <w:r>
        <w:rPr>
          <w:rFonts w:hint="eastAsia" w:ascii="宋体" w:hAnsi="宋体" w:cs="Arial"/>
          <w:color w:val="000000" w:themeColor="text1"/>
          <w:szCs w:val="21"/>
        </w:rPr>
        <w:t xml:space="preserve">5、</w:t>
      </w:r>
      <w:r>
        <w:rPr>
          <w:rFonts w:ascii="宋体" w:hAnsi="宋体" w:cs="Arial"/>
          <w:color w:val="000000" w:themeColor="text1"/>
          <w:szCs w:val="21"/>
        </w:rPr>
        <w:t xml:space="preserve">乙方将甲方工作服与其他单位织物混洗、转包或分包本项目服务的，甲方有权单方面解除本合同，乙方应</w:t>
      </w:r>
      <w:r>
        <w:rPr>
          <w:rFonts w:hint="eastAsia" w:ascii="宋体" w:hAnsi="宋体" w:cs="Arial"/>
          <w:color w:val="000000" w:themeColor="text1"/>
          <w:szCs w:val="21"/>
        </w:rPr>
        <w:t xml:space="preserve">按本合同总价款的20%</w:t>
      </w:r>
      <w:r>
        <w:rPr>
          <w:rFonts w:ascii="宋体" w:hAnsi="宋体" w:cs="Arial"/>
          <w:color w:val="000000" w:themeColor="text1"/>
          <w:szCs w:val="21"/>
        </w:rPr>
        <w:t xml:space="preserve">向甲方支付违约金，并赔偿甲方的全部损失。</w:t>
      </w:r>
      <w:r/>
    </w:p>
    <w:p>
      <w:pPr>
        <w:ind w:firstLine="420"/>
        <w:jc w:val="left"/>
        <w:spacing w:before="120" w:after="120" w:line="288" w:lineRule="auto"/>
        <w:widowControl/>
        <w:rPr>
          <w:rFonts w:hint="eastAsia" w:ascii="宋体" w:hAnsi="宋体" w:cs="Arial"/>
          <w:color w:val="000000" w:themeColor="text1"/>
          <w:szCs w:val="21"/>
        </w:rPr>
      </w:pPr>
      <w:r>
        <w:rPr>
          <w:rFonts w:hint="eastAsia" w:ascii="宋体" w:hAnsi="宋体" w:cs="Arial"/>
          <w:color w:val="000000" w:themeColor="text1"/>
          <w:szCs w:val="21"/>
        </w:rPr>
        <w:t xml:space="preserve">6、</w:t>
      </w:r>
      <w:r>
        <w:rPr>
          <w:rFonts w:ascii="宋体" w:hAnsi="宋体" w:cs="Arial"/>
          <w:color w:val="000000" w:themeColor="text1"/>
          <w:szCs w:val="21"/>
        </w:rPr>
        <w:t xml:space="preserve">乙方洗涤后的工作服经检测存在致病微生物、</w:t>
      </w:r>
      <w:r>
        <w:rPr>
          <w:rFonts w:hint="eastAsia" w:ascii="宋体" w:hAnsi="宋体" w:cs="Arial"/>
          <w:color w:val="000000" w:themeColor="text1"/>
          <w:szCs w:val="21"/>
        </w:rPr>
        <w:t xml:space="preserve">或</w:t>
      </w:r>
      <w:r>
        <w:rPr>
          <w:rFonts w:ascii="宋体" w:hAnsi="宋体" w:cs="Arial"/>
          <w:color w:val="000000" w:themeColor="text1"/>
          <w:szCs w:val="21"/>
        </w:rPr>
        <w:t xml:space="preserve">未按</w:t>
      </w:r>
      <w:r>
        <w:rPr>
          <w:rFonts w:hint="eastAsia" w:ascii="宋体" w:hAnsi="宋体" w:cs="Arial"/>
          <w:color w:val="000000" w:themeColor="text1"/>
          <w:szCs w:val="21"/>
        </w:rPr>
        <w:t xml:space="preserve">约定</w:t>
      </w:r>
      <w:r>
        <w:rPr>
          <w:rFonts w:ascii="宋体" w:hAnsi="宋体" w:cs="Arial"/>
          <w:color w:val="000000" w:themeColor="text1"/>
          <w:szCs w:val="21"/>
        </w:rPr>
        <w:t xml:space="preserve">进行第三方检测或检测结果不合格的，甲方有权要求乙方重新洗涤、无偿更换，</w:t>
      </w:r>
      <w:r>
        <w:rPr>
          <w:rFonts w:hint="eastAsia" w:ascii="宋体" w:hAnsi="宋体" w:cs="Arial"/>
          <w:color w:val="000000" w:themeColor="text1"/>
          <w:szCs w:val="21"/>
        </w:rPr>
        <w:t xml:space="preserve">且</w:t>
      </w:r>
      <w:r>
        <w:rPr>
          <w:rFonts w:ascii="宋体" w:hAnsi="宋体" w:cs="Arial"/>
          <w:color w:val="000000" w:themeColor="text1"/>
          <w:szCs w:val="21"/>
        </w:rPr>
        <w:t xml:space="preserve">乙方</w:t>
      </w:r>
      <w:r>
        <w:rPr>
          <w:rFonts w:hint="eastAsia" w:ascii="宋体" w:hAnsi="宋体" w:cs="Arial"/>
          <w:color w:val="000000" w:themeColor="text1"/>
          <w:szCs w:val="21"/>
        </w:rPr>
        <w:t xml:space="preserve">应</w:t>
      </w:r>
      <w:r>
        <w:rPr>
          <w:rFonts w:ascii="宋体" w:hAnsi="宋体" w:cs="Arial"/>
          <w:color w:val="000000" w:themeColor="text1"/>
          <w:szCs w:val="21"/>
        </w:rPr>
        <w:t xml:space="preserve">按当月服务费的30%支付违约金；累计2次检测不合格的，甲方有权解除</w:t>
      </w:r>
      <w:r>
        <w:rPr>
          <w:rFonts w:hint="eastAsia" w:ascii="宋体" w:hAnsi="宋体" w:cs="Arial"/>
          <w:color w:val="000000" w:themeColor="text1"/>
          <w:szCs w:val="21"/>
        </w:rPr>
        <w:t xml:space="preserve">本</w:t>
      </w:r>
      <w:r>
        <w:rPr>
          <w:rFonts w:ascii="宋体" w:hAnsi="宋体" w:cs="Arial"/>
          <w:color w:val="000000" w:themeColor="text1"/>
          <w:szCs w:val="21"/>
        </w:rPr>
        <w:t xml:space="preserve">合同，乙方应</w:t>
      </w:r>
      <w:r>
        <w:rPr>
          <w:rFonts w:hint="eastAsia" w:ascii="宋体" w:hAnsi="宋体" w:cs="Arial"/>
          <w:color w:val="000000" w:themeColor="text1"/>
          <w:szCs w:val="21"/>
        </w:rPr>
        <w:t xml:space="preserve">按本合同总价款的20%</w:t>
      </w:r>
      <w:r>
        <w:rPr>
          <w:rFonts w:ascii="宋体" w:hAnsi="宋体" w:cs="Arial"/>
          <w:color w:val="000000" w:themeColor="text1"/>
          <w:szCs w:val="21"/>
        </w:rPr>
        <w:t xml:space="preserve">向甲方支付违约金</w:t>
      </w:r>
      <w:r>
        <w:rPr>
          <w:rFonts w:hint="eastAsia" w:ascii="宋体" w:hAnsi="宋体" w:cs="Arial"/>
          <w:color w:val="000000" w:themeColor="text1"/>
          <w:szCs w:val="21"/>
        </w:rPr>
        <w:t xml:space="preserve">。</w:t>
      </w:r>
      <w:r/>
    </w:p>
    <w:p>
      <w:pPr>
        <w:ind w:firstLine="420"/>
        <w:jc w:val="left"/>
        <w:spacing w:before="120" w:after="120" w:line="288" w:lineRule="auto"/>
        <w:widowControl/>
        <w:rPr>
          <w:rFonts w:hint="eastAsia" w:ascii="宋体" w:hAnsi="宋体" w:cs="Arial"/>
          <w:color w:val="000000" w:themeColor="text1"/>
          <w:szCs w:val="21"/>
        </w:rPr>
      </w:pPr>
      <w:r>
        <w:rPr>
          <w:rFonts w:hint="eastAsia" w:ascii="宋体" w:hAnsi="宋体" w:cs="Arial"/>
          <w:color w:val="000000" w:themeColor="text1"/>
          <w:szCs w:val="21"/>
        </w:rPr>
        <w:t xml:space="preserve">7、</w:t>
      </w:r>
      <w:r>
        <w:rPr>
          <w:rFonts w:ascii="宋体" w:hAnsi="宋体" w:cs="Arial"/>
          <w:color w:val="000000" w:themeColor="text1"/>
          <w:szCs w:val="21"/>
        </w:rPr>
        <w:t xml:space="preserve">乙方未按本合同约定配置人员、设备，或</w:t>
      </w:r>
      <w:r>
        <w:rPr>
          <w:rFonts w:hint="eastAsia" w:ascii="宋体" w:hAnsi="宋体" w:cs="Arial"/>
          <w:color w:val="000000" w:themeColor="text1"/>
          <w:szCs w:val="21"/>
        </w:rPr>
        <w:t xml:space="preserve">服务</w:t>
      </w:r>
      <w:r>
        <w:rPr>
          <w:rFonts w:ascii="宋体" w:hAnsi="宋体" w:cs="Arial"/>
          <w:color w:val="000000" w:themeColor="text1"/>
          <w:szCs w:val="21"/>
        </w:rPr>
        <w:t xml:space="preserve">人员变更未按要求通知甲方的，每</w:t>
      </w:r>
      <w:r>
        <w:rPr>
          <w:rFonts w:hint="eastAsia" w:ascii="宋体" w:hAnsi="宋体" w:cs="Arial"/>
          <w:color w:val="000000" w:themeColor="text1"/>
          <w:szCs w:val="21"/>
        </w:rPr>
        <w:t xml:space="preserve">违约一</w:t>
      </w:r>
      <w:r>
        <w:rPr>
          <w:rFonts w:ascii="宋体" w:hAnsi="宋体" w:cs="Arial"/>
          <w:color w:val="000000" w:themeColor="text1"/>
          <w:szCs w:val="21"/>
        </w:rPr>
        <w:t xml:space="preserve">次</w:t>
      </w:r>
      <w:r>
        <w:rPr>
          <w:rFonts w:hint="eastAsia" w:ascii="宋体" w:hAnsi="宋体" w:cs="Arial"/>
          <w:color w:val="000000" w:themeColor="text1"/>
          <w:szCs w:val="21"/>
        </w:rPr>
        <w:t xml:space="preserve">乙方</w:t>
      </w:r>
      <w:r>
        <w:rPr>
          <w:rFonts w:ascii="宋体" w:hAnsi="宋体" w:cs="Arial"/>
          <w:color w:val="000000" w:themeColor="text1"/>
          <w:szCs w:val="21"/>
        </w:rPr>
        <w:t xml:space="preserve">向甲方支付违约金5000元；因人员、设备问题导致</w:t>
      </w:r>
      <w:r>
        <w:rPr>
          <w:rFonts w:hint="eastAsia" w:ascii="宋体" w:hAnsi="宋体" w:cs="Arial"/>
          <w:color w:val="000000" w:themeColor="text1"/>
          <w:szCs w:val="21"/>
        </w:rPr>
        <w:t xml:space="preserve">乙方</w:t>
      </w:r>
      <w:r>
        <w:rPr>
          <w:rFonts w:ascii="宋体" w:hAnsi="宋体" w:cs="Arial"/>
          <w:color w:val="000000" w:themeColor="text1"/>
          <w:szCs w:val="21"/>
        </w:rPr>
        <w:t xml:space="preserve">服务质量不达标、服务中断的，乙方</w:t>
      </w:r>
      <w:r>
        <w:rPr>
          <w:rFonts w:hint="eastAsia" w:ascii="宋体" w:hAnsi="宋体" w:cs="Arial"/>
          <w:color w:val="000000" w:themeColor="text1"/>
          <w:szCs w:val="21"/>
        </w:rPr>
        <w:t xml:space="preserve">应立即整改</w:t>
      </w:r>
      <w:r>
        <w:rPr>
          <w:rFonts w:ascii="宋体" w:hAnsi="宋体" w:cs="Arial"/>
          <w:color w:val="000000" w:themeColor="text1"/>
          <w:szCs w:val="21"/>
        </w:rPr>
        <w:t xml:space="preserve">，</w:t>
      </w:r>
      <w:r>
        <w:rPr>
          <w:rFonts w:hint="eastAsia" w:ascii="宋体" w:hAnsi="宋体" w:cs="Arial"/>
          <w:color w:val="000000" w:themeColor="text1"/>
          <w:szCs w:val="21"/>
        </w:rPr>
        <w:t xml:space="preserve">整改后乙方服务仍不满足合同约定要求的，</w:t>
      </w:r>
      <w:r>
        <w:rPr>
          <w:rFonts w:ascii="宋体" w:hAnsi="宋体" w:cs="Arial"/>
          <w:color w:val="000000" w:themeColor="text1"/>
          <w:szCs w:val="21"/>
        </w:rPr>
        <w:t xml:space="preserve">甲方有权解除</w:t>
      </w:r>
      <w:r>
        <w:rPr>
          <w:rFonts w:hint="eastAsia" w:ascii="宋体" w:hAnsi="宋体" w:cs="Arial"/>
          <w:color w:val="000000" w:themeColor="text1"/>
          <w:szCs w:val="21"/>
        </w:rPr>
        <w:t xml:space="preserve">本</w:t>
      </w:r>
      <w:r>
        <w:rPr>
          <w:rFonts w:ascii="宋体" w:hAnsi="宋体" w:cs="Arial"/>
          <w:color w:val="000000" w:themeColor="text1"/>
          <w:szCs w:val="21"/>
        </w:rPr>
        <w:t xml:space="preserve">合同。</w:t>
      </w:r>
      <w:r/>
    </w:p>
    <w:p>
      <w:pPr>
        <w:ind w:firstLine="420"/>
        <w:jc w:val="left"/>
        <w:spacing w:before="120" w:after="120" w:line="288" w:lineRule="auto"/>
        <w:widowControl/>
        <w:rPr>
          <w:rFonts w:hint="eastAsia" w:ascii="宋体" w:hAnsi="宋体" w:cs="Arial"/>
          <w:color w:val="000000" w:themeColor="text1"/>
          <w:szCs w:val="21"/>
        </w:rPr>
      </w:pPr>
      <w:r>
        <w:rPr>
          <w:rFonts w:hint="eastAsia" w:ascii="宋体" w:hAnsi="宋体" w:cs="Arial"/>
          <w:color w:val="000000" w:themeColor="text1"/>
          <w:szCs w:val="21"/>
        </w:rPr>
        <w:t xml:space="preserve">8、</w:t>
      </w:r>
      <w:r>
        <w:rPr>
          <w:rFonts w:ascii="宋体" w:hAnsi="宋体" w:cs="Arial"/>
          <w:color w:val="000000" w:themeColor="text1"/>
          <w:szCs w:val="21"/>
        </w:rPr>
        <w:t xml:space="preserve">乙方违反本合同</w:t>
      </w:r>
      <w:r>
        <w:rPr>
          <w:rFonts w:hint="eastAsia" w:ascii="宋体" w:hAnsi="宋体" w:cs="Arial"/>
          <w:color w:val="000000" w:themeColor="text1"/>
          <w:szCs w:val="21"/>
        </w:rPr>
        <w:t xml:space="preserve">约定未落实</w:t>
      </w:r>
      <w:r>
        <w:rPr>
          <w:rFonts w:ascii="宋体" w:hAnsi="宋体" w:cs="Arial"/>
          <w:color w:val="000000" w:themeColor="text1"/>
          <w:szCs w:val="21"/>
        </w:rPr>
        <w:t xml:space="preserve">应急预案</w:t>
      </w:r>
      <w:r>
        <w:rPr>
          <w:rFonts w:hint="eastAsia" w:ascii="宋体" w:hAnsi="宋体" w:cs="Arial"/>
          <w:color w:val="000000" w:themeColor="text1"/>
          <w:szCs w:val="21"/>
        </w:rPr>
        <w:t xml:space="preserve">或</w:t>
      </w:r>
      <w:r>
        <w:rPr>
          <w:rFonts w:ascii="宋体" w:hAnsi="宋体" w:cs="Arial"/>
          <w:color w:val="000000" w:themeColor="text1"/>
          <w:szCs w:val="21"/>
        </w:rPr>
        <w:t xml:space="preserve">造成甲方医疗工作受影响、</w:t>
      </w:r>
      <w:r>
        <w:rPr>
          <w:rFonts w:hint="eastAsia" w:ascii="宋体" w:hAnsi="宋体" w:cs="Arial"/>
          <w:color w:val="000000" w:themeColor="text1"/>
          <w:szCs w:val="21"/>
        </w:rPr>
        <w:t xml:space="preserve">医院</w:t>
      </w:r>
      <w:r>
        <w:rPr>
          <w:rFonts w:ascii="宋体" w:hAnsi="宋体" w:cs="Arial"/>
          <w:color w:val="000000" w:themeColor="text1"/>
          <w:szCs w:val="21"/>
        </w:rPr>
        <w:t xml:space="preserve">名誉</w:t>
      </w:r>
      <w:r>
        <w:rPr>
          <w:rFonts w:hint="eastAsia" w:ascii="宋体" w:hAnsi="宋体" w:cs="Arial"/>
          <w:color w:val="000000" w:themeColor="text1"/>
          <w:szCs w:val="21"/>
        </w:rPr>
        <w:t xml:space="preserve">严重</w:t>
      </w:r>
      <w:r>
        <w:rPr>
          <w:rFonts w:ascii="宋体" w:hAnsi="宋体" w:cs="Arial"/>
          <w:color w:val="000000" w:themeColor="text1"/>
          <w:szCs w:val="21"/>
        </w:rPr>
        <w:t xml:space="preserve">受损</w:t>
      </w:r>
      <w:r>
        <w:rPr>
          <w:rFonts w:hint="eastAsia" w:ascii="宋体" w:hAnsi="宋体" w:cs="Arial"/>
          <w:color w:val="000000" w:themeColor="text1"/>
          <w:szCs w:val="21"/>
        </w:rPr>
        <w:t xml:space="preserve">的或乙方未履行合同约定的其他义务</w:t>
      </w:r>
      <w:r>
        <w:rPr>
          <w:rFonts w:ascii="宋体" w:hAnsi="宋体" w:cs="Arial"/>
          <w:color w:val="000000" w:themeColor="text1"/>
          <w:szCs w:val="21"/>
        </w:rPr>
        <w:t xml:space="preserve">，每次</w:t>
      </w:r>
      <w:r>
        <w:rPr>
          <w:rFonts w:hint="eastAsia" w:ascii="宋体" w:hAnsi="宋体" w:cs="Arial"/>
          <w:color w:val="000000" w:themeColor="text1"/>
          <w:szCs w:val="21"/>
        </w:rPr>
        <w:t xml:space="preserve">违约乙方应</w:t>
      </w:r>
      <w:r>
        <w:rPr>
          <w:rFonts w:ascii="宋体" w:hAnsi="宋体" w:cs="Arial"/>
          <w:color w:val="000000" w:themeColor="text1"/>
          <w:szCs w:val="21"/>
        </w:rPr>
        <w:t xml:space="preserve">向甲方支付</w:t>
      </w:r>
      <w:r>
        <w:rPr>
          <w:rFonts w:hint="eastAsia" w:ascii="宋体" w:hAnsi="宋体" w:cs="Arial"/>
          <w:color w:val="000000" w:themeColor="text1"/>
          <w:szCs w:val="21"/>
        </w:rPr>
        <w:t xml:space="preserve">5000元</w:t>
      </w:r>
      <w:r>
        <w:rPr>
          <w:rFonts w:ascii="宋体" w:hAnsi="宋体" w:cs="Arial"/>
          <w:color w:val="000000" w:themeColor="text1"/>
          <w:szCs w:val="21"/>
        </w:rPr>
        <w:t xml:space="preserve">违约金</w:t>
      </w:r>
      <w:r>
        <w:rPr>
          <w:rFonts w:hint="eastAsia" w:ascii="宋体" w:hAnsi="宋体" w:cs="Arial"/>
          <w:color w:val="000000" w:themeColor="text1"/>
          <w:szCs w:val="21"/>
        </w:rPr>
        <w:t xml:space="preserve">，且乙方应按甲方要求立即进行整改</w:t>
      </w:r>
      <w:r>
        <w:rPr>
          <w:rFonts w:ascii="宋体" w:hAnsi="宋体" w:cs="Arial"/>
          <w:color w:val="000000" w:themeColor="text1"/>
          <w:szCs w:val="21"/>
        </w:rPr>
        <w:t xml:space="preserve">。</w:t>
      </w:r>
      <w:r/>
    </w:p>
    <w:p>
      <w:pPr>
        <w:ind w:firstLine="420"/>
        <w:rPr>
          <w:rFonts w:hint="eastAsia" w:ascii="宋体" w:hAnsi="宋体"/>
          <w:color w:val="000000" w:themeColor="text1"/>
          <w:szCs w:val="21"/>
        </w:rPr>
      </w:pPr>
      <w:r>
        <w:rPr>
          <w:rFonts w:hint="eastAsia" w:ascii="宋体" w:hAnsi="宋体"/>
          <w:color w:val="000000" w:themeColor="text1"/>
          <w:szCs w:val="21"/>
        </w:rPr>
        <w:t xml:space="preserve">9、若由于</w:t>
      </w:r>
      <w:r>
        <w:rPr>
          <w:rFonts w:hint="eastAsia" w:ascii="宋体" w:hAnsi="宋体"/>
          <w:color w:val="000000" w:themeColor="text1"/>
          <w:szCs w:val="21"/>
        </w:rPr>
        <w:t xml:space="preserve">乙方月</w:t>
      </w:r>
      <w:r>
        <w:rPr>
          <w:rFonts w:hint="eastAsia" w:ascii="宋体" w:hAnsi="宋体"/>
          <w:color w:val="000000" w:themeColor="text1"/>
          <w:szCs w:val="21"/>
        </w:rPr>
        <w:t xml:space="preserve">考核分值低于本合同第三条考核要求或其他乙方严重违约行为导致甲方行使合同解除权的，</w:t>
      </w:r>
      <w:r>
        <w:rPr>
          <w:rFonts w:ascii="宋体" w:hAnsi="宋体" w:cs="Arial"/>
          <w:color w:val="000000" w:themeColor="text1"/>
          <w:szCs w:val="21"/>
        </w:rPr>
        <w:t xml:space="preserve">乙方应</w:t>
      </w:r>
      <w:r>
        <w:rPr>
          <w:rFonts w:hint="eastAsia" w:ascii="宋体" w:hAnsi="宋体" w:cs="Arial"/>
          <w:color w:val="000000" w:themeColor="text1"/>
          <w:szCs w:val="21"/>
        </w:rPr>
        <w:t xml:space="preserve">按本合同总价款的20%</w:t>
      </w:r>
      <w:r>
        <w:rPr>
          <w:rFonts w:ascii="宋体" w:hAnsi="宋体" w:cs="Arial"/>
          <w:color w:val="000000" w:themeColor="text1"/>
          <w:szCs w:val="21"/>
        </w:rPr>
        <w:t xml:space="preserve">向甲方支付违约金</w:t>
      </w:r>
      <w:r>
        <w:rPr>
          <w:rFonts w:hint="eastAsia" w:ascii="宋体" w:hAnsi="宋体"/>
          <w:color w:val="000000" w:themeColor="text1"/>
          <w:szCs w:val="21"/>
        </w:rPr>
        <w:t xml:space="preserve">。</w:t>
      </w:r>
      <w:r/>
    </w:p>
    <w:p>
      <w:pPr>
        <w:pStyle w:val="1043"/>
        <w:rPr>
          <w:rFonts w:hint="eastAsia" w:ascii="宋体" w:hAnsi="宋体"/>
          <w:color w:val="000000" w:themeColor="text1"/>
          <w:sz w:val="21"/>
          <w:szCs w:val="21"/>
        </w:rPr>
      </w:pPr>
      <w:r>
        <w:rPr>
          <w:rFonts w:hint="eastAsia" w:ascii="宋体" w:hAnsi="宋体"/>
          <w:color w:val="000000" w:themeColor="text1"/>
          <w:sz w:val="21"/>
          <w:szCs w:val="21"/>
        </w:rPr>
        <w:t xml:space="preserve">10、</w:t>
      </w:r>
      <w:r>
        <w:rPr>
          <w:rFonts w:ascii="宋体" w:hAnsi="宋体"/>
          <w:color w:val="000000" w:themeColor="text1"/>
          <w:sz w:val="21"/>
          <w:szCs w:val="21"/>
        </w:rPr>
        <w:t xml:space="preserve">本</w:t>
      </w:r>
      <w:r>
        <w:rPr>
          <w:rFonts w:hint="eastAsia" w:ascii="宋体" w:hAnsi="宋体"/>
          <w:color w:val="000000" w:themeColor="text1"/>
          <w:sz w:val="21"/>
          <w:szCs w:val="21"/>
        </w:rPr>
        <w:t xml:space="preserve">条</w:t>
      </w:r>
      <w:r>
        <w:rPr>
          <w:rFonts w:ascii="宋体" w:hAnsi="宋体"/>
          <w:color w:val="000000" w:themeColor="text1"/>
          <w:sz w:val="21"/>
          <w:szCs w:val="21"/>
        </w:rPr>
        <w:t xml:space="preserve">约定的违约</w:t>
      </w:r>
      <w:r>
        <w:rPr>
          <w:rFonts w:hint="eastAsia" w:ascii="宋体" w:hAnsi="宋体"/>
          <w:color w:val="000000" w:themeColor="text1"/>
          <w:sz w:val="21"/>
          <w:szCs w:val="21"/>
        </w:rPr>
        <w:t xml:space="preserve">责任若与第三条</w:t>
      </w:r>
      <w:r>
        <w:rPr>
          <w:rFonts w:hint="eastAsia" w:ascii="宋体" w:hAnsi="宋体"/>
          <w:color w:val="000000" w:themeColor="text1"/>
          <w:sz w:val="21"/>
          <w:szCs w:val="21"/>
        </w:rPr>
        <w:t xml:space="preserve">月服务</w:t>
      </w:r>
      <w:r>
        <w:rPr>
          <w:rFonts w:hint="eastAsia" w:ascii="宋体" w:hAnsi="宋体"/>
          <w:color w:val="000000" w:themeColor="text1"/>
          <w:sz w:val="21"/>
          <w:szCs w:val="21"/>
        </w:rPr>
        <w:t xml:space="preserve">考核约定的违约责任不一致，乙方应以双方约定的较高违约金承担违约责任。</w:t>
      </w:r>
      <w:r/>
    </w:p>
    <w:p>
      <w:p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第十条</w:t>
      </w:r>
      <w:r>
        <w:rPr>
          <w:rFonts w:hint="eastAsia" w:ascii="宋体" w:hAnsi="宋体"/>
          <w:b/>
          <w:color w:val="000000" w:themeColor="text1"/>
          <w:szCs w:val="21"/>
        </w:rPr>
        <w:tab/>
        <w:t xml:space="preserve">合同的变更和终止</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除</w:t>
      </w:r>
      <w:r>
        <w:rPr>
          <w:rFonts w:hint="eastAsia" w:ascii="宋体" w:hAnsi="宋体"/>
          <w:color w:val="000000" w:themeColor="text1"/>
        </w:rPr>
        <w:t xml:space="preserve">合同中约定</w:t>
      </w:r>
      <w:r>
        <w:rPr>
          <w:rFonts w:ascii="宋体" w:hAnsi="宋体"/>
          <w:color w:val="000000" w:themeColor="text1"/>
        </w:rPr>
        <w:t xml:space="preserve">情形外，本合同一经签订，甲乙双方不得擅自变更、中止或终止合同。</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除发生法律规定的不能预见、不能避免并不能克服的客观情况外，甲乙双方不得放弃或拒绝履行合同。乙方放弃或拒绝履行合同，在三年内不得参加涉及甲方的政府采购活动。</w:t>
      </w:r>
      <w:r/>
    </w:p>
    <w:p>
      <w:p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第十一条</w:t>
      </w:r>
      <w:r>
        <w:rPr>
          <w:rFonts w:hint="eastAsia" w:ascii="宋体" w:hAnsi="宋体"/>
          <w:b/>
          <w:color w:val="000000" w:themeColor="text1"/>
          <w:szCs w:val="21"/>
        </w:rPr>
        <w:tab/>
        <w:t xml:space="preserve">争议的解决</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因履行本合同引起的或与本合同有关的争议，甲、乙双方应首先通过友好协商解决，如果协商不能解决争议，则采取以下第</w:t>
      </w:r>
      <w:r>
        <w:rPr>
          <w:rFonts w:hint="eastAsia" w:ascii="宋体" w:hAnsi="宋体"/>
          <w:color w:val="000000" w:themeColor="text1"/>
        </w:rPr>
        <w:t xml:space="preserve">（1）</w:t>
      </w:r>
      <w:r>
        <w:rPr>
          <w:rFonts w:ascii="宋体" w:hAnsi="宋体"/>
          <w:color w:val="000000" w:themeColor="text1"/>
        </w:rPr>
        <w:t xml:space="preserve">种方式解决争议：</w:t>
      </w:r>
      <w:r/>
    </w:p>
    <w:p>
      <w:pPr>
        <w:ind w:firstLine="425"/>
        <w:spacing w:line="360" w:lineRule="auto"/>
        <w:rPr>
          <w:rFonts w:hint="eastAsia" w:ascii="宋体" w:hAnsi="宋体"/>
          <w:color w:val="000000" w:themeColor="text1"/>
        </w:rPr>
      </w:pPr>
      <w:r>
        <w:rPr>
          <w:rFonts w:ascii="宋体" w:hAnsi="宋体"/>
          <w:color w:val="000000" w:themeColor="text1"/>
        </w:rPr>
        <w:t xml:space="preserve">（1）向甲方</w:t>
      </w:r>
      <w:r>
        <w:rPr>
          <w:rFonts w:hint="eastAsia" w:ascii="宋体" w:hAnsi="宋体"/>
          <w:color w:val="000000" w:themeColor="text1"/>
        </w:rPr>
        <w:t xml:space="preserve">住所地(南京市玄武区)人民法院</w:t>
      </w:r>
      <w:r>
        <w:rPr>
          <w:rFonts w:ascii="宋体" w:hAnsi="宋体"/>
          <w:color w:val="000000" w:themeColor="text1"/>
        </w:rPr>
        <w:t xml:space="preserve">提起诉讼；</w:t>
      </w:r>
      <w:r/>
    </w:p>
    <w:p>
      <w:pPr>
        <w:ind w:firstLine="425"/>
        <w:spacing w:line="360" w:lineRule="auto"/>
        <w:rPr>
          <w:rFonts w:hint="eastAsia" w:ascii="宋体" w:hAnsi="宋体"/>
          <w:color w:val="000000" w:themeColor="text1"/>
        </w:rPr>
      </w:pPr>
      <w:r>
        <w:rPr>
          <w:rFonts w:ascii="宋体" w:hAnsi="宋体"/>
          <w:color w:val="000000" w:themeColor="text1"/>
        </w:rPr>
        <w:t xml:space="preserve">（2）向南京仲裁委员会按其仲裁规则申请仲裁。</w:t>
      </w:r>
      <w:r/>
    </w:p>
    <w:p>
      <w:p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第十二条</w:t>
      </w:r>
      <w:r>
        <w:rPr>
          <w:rFonts w:hint="eastAsia" w:ascii="宋体" w:hAnsi="宋体"/>
          <w:b/>
          <w:color w:val="000000" w:themeColor="text1"/>
          <w:szCs w:val="21"/>
        </w:rPr>
        <w:tab/>
        <w:t xml:space="preserve">诚实信用</w:t>
      </w:r>
      <w:r/>
    </w:p>
    <w:p>
      <w:pPr>
        <w:ind w:firstLine="425"/>
        <w:spacing w:line="360" w:lineRule="auto"/>
        <w:rPr>
          <w:rFonts w:hint="eastAsia" w:ascii="宋体" w:hAnsi="宋体"/>
          <w:color w:val="000000" w:themeColor="text1"/>
        </w:rPr>
      </w:pPr>
      <w:r>
        <w:rPr>
          <w:rFonts w:ascii="宋体" w:hAnsi="宋体"/>
          <w:color w:val="000000" w:themeColor="text1"/>
        </w:rPr>
        <w:t xml:space="preserve">甲乙双方应诚实信用，严格按照</w:t>
      </w:r>
      <w:r>
        <w:rPr>
          <w:rFonts w:hint="eastAsia" w:ascii="宋体" w:hAnsi="宋体"/>
          <w:color w:val="000000" w:themeColor="text1"/>
        </w:rPr>
        <w:t xml:space="preserve">招标（采购）文件要求和投标（响应）</w:t>
      </w:r>
      <w:r>
        <w:rPr>
          <w:rFonts w:ascii="宋体" w:hAnsi="宋体"/>
          <w:color w:val="000000" w:themeColor="text1"/>
        </w:rPr>
        <w:t xml:space="preserve">承诺履行合同，乙方不得向甲方进行商业贿赂或者提供不正当利益。</w:t>
      </w:r>
      <w:r/>
    </w:p>
    <w:p>
      <w:pPr>
        <w:ind w:firstLine="425"/>
        <w:spacing w:line="360" w:lineRule="auto"/>
        <w:rPr>
          <w:rFonts w:hint="eastAsia" w:ascii="宋体" w:hAnsi="宋体"/>
          <w:color w:val="000000" w:themeColor="text1"/>
        </w:rPr>
      </w:pPr>
      <w:r>
        <w:rPr>
          <w:rFonts w:hint="eastAsia" w:ascii="宋体" w:hAnsi="宋体"/>
          <w:color w:val="000000" w:themeColor="text1"/>
        </w:rPr>
        <w:t xml:space="preserve">招标文件、投标文件、合同条款及附件、中标通知书，乙方在投标、评标过程中所作其它有关承诺、声明、书面澄清及优惠条件、增值服务方案等均为合同不可分割的部分，与主合同具有同等法律效力。</w:t>
      </w:r>
      <w:r/>
    </w:p>
    <w:p>
      <w:pPr>
        <w:spacing w:line="360" w:lineRule="auto"/>
        <w:rPr>
          <w:rFonts w:hint="eastAsia" w:ascii="宋体" w:hAnsi="宋体"/>
          <w:b/>
          <w:color w:val="000000" w:themeColor="text1"/>
          <w:szCs w:val="21"/>
        </w:rPr>
        <w:outlineLvl w:val="1"/>
      </w:pPr>
      <w:r>
        <w:rPr>
          <w:rFonts w:hint="eastAsia" w:ascii="宋体" w:hAnsi="宋体"/>
          <w:b/>
          <w:color w:val="000000" w:themeColor="text1"/>
          <w:szCs w:val="21"/>
        </w:rPr>
        <w:t xml:space="preserve">第十三条 合同生效</w:t>
      </w:r>
      <w:r/>
    </w:p>
    <w:p>
      <w:pPr>
        <w:ind w:left="-2" w:firstLine="315"/>
        <w:spacing w:line="400" w:lineRule="exact"/>
        <w:rPr>
          <w:rFonts w:hint="eastAsia" w:ascii="宋体" w:hAnsi="宋体"/>
          <w:color w:val="000000" w:themeColor="text1"/>
          <w:szCs w:val="21"/>
        </w:rPr>
      </w:pPr>
      <w:r>
        <w:rPr>
          <w:rFonts w:hint="eastAsia" w:ascii="宋体" w:hAnsi="宋体"/>
          <w:color w:val="000000" w:themeColor="text1"/>
          <w:szCs w:val="21"/>
        </w:rPr>
        <w:t xml:space="preserve">（一）本合同经甲、乙双方法定代表人或其授权委托人签字并加盖双方公章后生效。</w:t>
      </w:r>
      <w:r/>
    </w:p>
    <w:p>
      <w:pPr>
        <w:numPr>
          <w:ilvl w:val="0"/>
          <w:numId w:val="6"/>
        </w:numPr>
        <w:spacing w:line="400" w:lineRule="exact"/>
        <w:rPr>
          <w:rFonts w:hint="eastAsia" w:ascii="宋体" w:hAnsi="宋体"/>
          <w:color w:val="000000" w:themeColor="text1"/>
          <w:szCs w:val="21"/>
        </w:rPr>
      </w:pPr>
      <w:r>
        <w:rPr>
          <w:rFonts w:hint="eastAsia" w:ascii="宋体" w:hAnsi="宋体"/>
          <w:color w:val="000000" w:themeColor="text1"/>
          <w:szCs w:val="21"/>
        </w:rPr>
        <w:t xml:space="preserve">本合同一式</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份，甲方执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份，乙方执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w:t>
      </w:r>
      <w:r/>
    </w:p>
    <w:p>
      <w:pPr>
        <w:ind w:firstLine="210"/>
        <w:jc w:val="left"/>
        <w:spacing w:before="120" w:after="120" w:line="288" w:lineRule="auto"/>
        <w:widowControl/>
        <w:rPr>
          <w:color w:val="000000" w:themeColor="text1"/>
          <w:sz w:val="20"/>
          <w:szCs w:val="20"/>
        </w:rPr>
      </w:pPr>
      <w:r>
        <w:rPr>
          <w:rFonts w:hint="eastAsia"/>
          <w:color w:val="000000" w:themeColor="text1"/>
        </w:rPr>
        <w:t xml:space="preserve">（三）本合同载明的双方联系电话、地址为有效联系方式，一方联系方式变更的，应提前</w:t>
      </w:r>
      <w:r>
        <w:rPr>
          <w:color w:val="000000" w:themeColor="text1"/>
        </w:rPr>
        <w:t xml:space="preserve">7</w:t>
      </w:r>
      <w:r>
        <w:rPr>
          <w:rFonts w:hint="eastAsia"/>
          <w:color w:val="000000" w:themeColor="text1"/>
        </w:rPr>
        <w:t xml:space="preserve">天书面通知对方，否则因此产生的送达不能、沟通延误等责任由变更方承担。</w:t>
      </w:r>
      <w:r/>
    </w:p>
    <w:p>
      <w:pPr>
        <w:pStyle w:val="1043"/>
        <w:ind w:firstLine="560"/>
        <w:rPr>
          <w:color w:val="000000" w:themeColor="text1"/>
        </w:rPr>
      </w:pPr>
      <w:r>
        <w:rPr>
          <w:color w:val="000000" w:themeColor="text1"/>
        </w:rPr>
      </w:r>
      <w:r/>
    </w:p>
    <w:p>
      <w:pPr>
        <w:spacing w:line="420" w:lineRule="exact"/>
        <w:tabs>
          <w:tab w:val="left" w:pos="5760" w:leader="none"/>
        </w:tabs>
        <w:rPr>
          <w:rFonts w:ascii="Arial" w:hAnsi="Arial" w:cs="Arial"/>
          <w:color w:val="000000" w:themeColor="text1"/>
          <w:szCs w:val="21"/>
        </w:rPr>
      </w:pPr>
      <w:r>
        <w:rPr>
          <w:rFonts w:ascii="Arial" w:hAnsi="Arial" w:cs="Arial"/>
          <w:color w:val="000000" w:themeColor="text1"/>
          <w:szCs w:val="21"/>
        </w:rPr>
      </w:r>
      <w:r/>
    </w:p>
    <w:p>
      <w:pPr>
        <w:spacing w:line="420" w:lineRule="exact"/>
        <w:tabs>
          <w:tab w:val="left" w:pos="5760" w:leader="none"/>
        </w:tabs>
        <w:rPr>
          <w:rFonts w:ascii="Arial" w:hAnsi="Arial" w:cs="Arial"/>
          <w:color w:val="000000" w:themeColor="text1"/>
          <w:szCs w:val="21"/>
        </w:rPr>
      </w:pPr>
      <w:r>
        <w:rPr>
          <w:rFonts w:hint="eastAsia" w:ascii="Arial" w:hAnsi="Arial" w:cs="Arial"/>
          <w:color w:val="000000" w:themeColor="text1"/>
          <w:szCs w:val="21"/>
        </w:rPr>
        <w:t xml:space="preserve">甲方（公章）：南京市口腔医院</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乙方（公章）：</w:t>
      </w:r>
      <w:r>
        <w:rPr>
          <w:rFonts w:hint="eastAsia" w:ascii="Arial" w:hAnsi="Arial" w:cs="Arial"/>
          <w:color w:val="000000" w:themeColor="text1"/>
          <w:szCs w:val="21"/>
        </w:rPr>
        <w:t xml:space="preserve">  </w:t>
      </w:r>
      <w:r/>
    </w:p>
    <w:p>
      <w:pPr>
        <w:spacing w:line="420" w:lineRule="exact"/>
        <w:tabs>
          <w:tab w:val="left" w:pos="5760" w:leader="none"/>
        </w:tabs>
        <w:rPr>
          <w:rFonts w:ascii="Arial" w:hAnsi="Arial" w:cs="Arial"/>
          <w:color w:val="000000" w:themeColor="text1"/>
          <w:szCs w:val="21"/>
        </w:rPr>
      </w:pPr>
      <w:r>
        <w:rPr>
          <w:rFonts w:hint="eastAsia" w:ascii="Arial" w:hAnsi="Arial" w:cs="Arial"/>
          <w:color w:val="000000" w:themeColor="text1"/>
          <w:szCs w:val="21"/>
        </w:rPr>
        <w:t xml:space="preserve">法定代表人：</w:t>
      </w:r>
      <w:r>
        <w:rPr>
          <w:rFonts w:ascii="Arial" w:hAnsi="Arial" w:cs="Arial"/>
          <w:color w:val="000000" w:themeColor="text1"/>
          <w:szCs w:val="21"/>
        </w:rPr>
        <w:t xml:space="preserve">   </w:t>
      </w:r>
      <w:r>
        <w:rPr>
          <w:rFonts w:hint="eastAsia" w:ascii="Arial" w:hAnsi="Arial" w:cs="Arial"/>
          <w:color w:val="000000" w:themeColor="text1"/>
          <w:szCs w:val="21"/>
        </w:rPr>
        <w:t xml:space="preserve">                     </w:t>
      </w:r>
      <w:r>
        <w:rPr>
          <w:rFonts w:ascii="Arial" w:hAnsi="Arial" w:cs="Arial"/>
          <w:color w:val="000000" w:themeColor="text1"/>
          <w:szCs w:val="21"/>
        </w:rPr>
        <w:t xml:space="preserve">          </w:t>
      </w:r>
      <w:r>
        <w:rPr>
          <w:rFonts w:hint="eastAsia" w:ascii="Arial" w:hAnsi="Arial" w:cs="Arial"/>
          <w:color w:val="000000" w:themeColor="text1"/>
          <w:szCs w:val="21"/>
        </w:rPr>
        <w:t xml:space="preserve">                  </w:t>
      </w:r>
      <w:r>
        <w:rPr>
          <w:rFonts w:ascii="Arial" w:hAnsi="Arial" w:cs="Arial"/>
          <w:color w:val="000000" w:themeColor="text1"/>
          <w:szCs w:val="21"/>
        </w:rPr>
        <w:t xml:space="preserve">    </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法定代表人：</w:t>
      </w:r>
      <w:r/>
    </w:p>
    <w:p>
      <w:pPr>
        <w:ind w:left="5460" w:hanging="5460"/>
        <w:spacing w:line="420" w:lineRule="exact"/>
        <w:tabs>
          <w:tab w:val="left" w:pos="5760" w:leader="none"/>
        </w:tabs>
        <w:rPr>
          <w:rFonts w:ascii="Arial" w:hAnsi="Arial" w:cs="Arial"/>
          <w:color w:val="000000" w:themeColor="text1"/>
          <w:szCs w:val="21"/>
        </w:rPr>
      </w:pPr>
      <w:r>
        <w:rPr>
          <w:rFonts w:hint="eastAsia" w:ascii="Arial" w:hAnsi="Arial" w:cs="Arial"/>
          <w:color w:val="000000" w:themeColor="text1"/>
          <w:szCs w:val="21"/>
        </w:rPr>
        <w:t xml:space="preserve">地址：中央路</w:t>
      </w:r>
      <w:r>
        <w:rPr>
          <w:rFonts w:hint="eastAsia" w:ascii="Arial" w:hAnsi="Arial" w:cs="Arial"/>
          <w:color w:val="000000" w:themeColor="text1"/>
          <w:szCs w:val="21"/>
        </w:rPr>
        <w:t xml:space="preserve">30</w:t>
      </w:r>
      <w:r>
        <w:rPr>
          <w:rFonts w:hint="eastAsia" w:ascii="Arial" w:hAnsi="Arial" w:cs="Arial"/>
          <w:color w:val="000000" w:themeColor="text1"/>
          <w:szCs w:val="21"/>
        </w:rPr>
        <w:t xml:space="preserve">号</w:t>
      </w:r>
      <w:r>
        <w:rPr>
          <w:rFonts w:ascii="Arial" w:hAnsi="Arial" w:cs="Arial"/>
          <w:color w:val="000000" w:themeColor="text1"/>
          <w:szCs w:val="21"/>
        </w:rPr>
        <w:t xml:space="preserve">        </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地址：</w:t>
      </w:r>
      <w:r>
        <w:rPr>
          <w:rFonts w:hint="eastAsia" w:ascii="Arial" w:hAnsi="Arial" w:cs="Arial"/>
          <w:color w:val="000000" w:themeColor="text1"/>
          <w:szCs w:val="21"/>
        </w:rPr>
        <w:t xml:space="preserve"> </w:t>
      </w:r>
      <w:r/>
    </w:p>
    <w:p>
      <w:pPr>
        <w:spacing w:line="420" w:lineRule="exact"/>
        <w:tabs>
          <w:tab w:val="left" w:pos="5760" w:leader="none"/>
        </w:tabs>
        <w:rPr>
          <w:rFonts w:ascii="Arial" w:hAnsi="Arial" w:cs="Arial"/>
          <w:color w:val="000000" w:themeColor="text1"/>
          <w:szCs w:val="21"/>
        </w:rPr>
      </w:pPr>
      <w:r>
        <w:rPr>
          <w:rFonts w:hint="eastAsia" w:ascii="Arial" w:hAnsi="Arial" w:cs="Arial"/>
          <w:color w:val="000000" w:themeColor="text1"/>
          <w:szCs w:val="21"/>
        </w:rPr>
        <w:t xml:space="preserve">电话：</w:t>
      </w:r>
      <w:r>
        <w:rPr>
          <w:rFonts w:hint="eastAsia" w:ascii="Arial" w:hAnsi="Arial" w:cs="Arial"/>
          <w:color w:val="000000" w:themeColor="text1"/>
          <w:szCs w:val="21"/>
        </w:rPr>
        <w:t xml:space="preserve">025-836201</w:t>
      </w:r>
      <w:r>
        <w:rPr>
          <w:rFonts w:ascii="Arial" w:hAnsi="Arial" w:cs="Arial"/>
          <w:color w:val="000000" w:themeColor="text1"/>
          <w:szCs w:val="21"/>
        </w:rPr>
        <w:t xml:space="preserve">64      </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电话</w:t>
      </w:r>
      <w:r>
        <w:rPr>
          <w:rFonts w:hint="eastAsia" w:ascii="Arial" w:hAnsi="Arial" w:cs="Arial"/>
          <w:color w:val="000000" w:themeColor="text1"/>
          <w:szCs w:val="21"/>
        </w:rPr>
        <w:t xml:space="preserve">(</w:t>
      </w:r>
      <w:r>
        <w:rPr>
          <w:rFonts w:hint="eastAsia" w:ascii="Arial" w:hAnsi="Arial" w:cs="Arial"/>
          <w:color w:val="000000" w:themeColor="text1"/>
          <w:szCs w:val="21"/>
        </w:rPr>
        <w:t xml:space="preserve">手机</w:t>
      </w:r>
      <w:r>
        <w:rPr>
          <w:rFonts w:hint="eastAsia" w:ascii="Arial" w:hAnsi="Arial" w:cs="Arial"/>
          <w:color w:val="000000" w:themeColor="text1"/>
          <w:szCs w:val="21"/>
        </w:rPr>
        <w:t xml:space="preserve">)</w:t>
      </w:r>
      <w:r>
        <w:rPr>
          <w:rFonts w:hint="eastAsia" w:ascii="Arial" w:hAnsi="Arial" w:cs="Arial"/>
          <w:color w:val="000000" w:themeColor="text1"/>
          <w:szCs w:val="21"/>
        </w:rPr>
        <w:t xml:space="preserve">：</w:t>
      </w:r>
      <w:r>
        <w:rPr>
          <w:rFonts w:hint="eastAsia" w:ascii="Arial" w:hAnsi="Arial" w:cs="Arial"/>
          <w:color w:val="000000" w:themeColor="text1"/>
          <w:szCs w:val="21"/>
        </w:rPr>
        <w:t xml:space="preserve"> </w:t>
      </w:r>
      <w:r/>
    </w:p>
    <w:p>
      <w:pPr>
        <w:spacing w:line="420" w:lineRule="exact"/>
        <w:tabs>
          <w:tab w:val="left" w:pos="5760" w:leader="none"/>
        </w:tabs>
        <w:rPr>
          <w:rFonts w:ascii="Arial" w:hAnsi="Arial" w:cs="Arial"/>
          <w:color w:val="000000" w:themeColor="text1"/>
          <w:szCs w:val="21"/>
        </w:rPr>
      </w:pPr>
      <w:r>
        <w:rPr>
          <w:rFonts w:hint="eastAsia" w:ascii="Arial" w:hAnsi="Arial" w:cs="Arial"/>
          <w:color w:val="000000" w:themeColor="text1"/>
          <w:szCs w:val="21"/>
        </w:rPr>
        <w:t xml:space="preserve">传真：</w:t>
      </w:r>
      <w:r>
        <w:rPr>
          <w:rFonts w:ascii="Arial" w:hAnsi="Arial" w:cs="Arial"/>
          <w:color w:val="000000" w:themeColor="text1"/>
          <w:szCs w:val="21"/>
        </w:rPr>
        <w:t xml:space="preserve">/      </w:t>
      </w:r>
      <w:r>
        <w:rPr>
          <w:rFonts w:hint="eastAsia" w:ascii="Arial" w:hAnsi="Arial" w:cs="Arial"/>
          <w:color w:val="000000" w:themeColor="text1"/>
          <w:szCs w:val="21"/>
        </w:rPr>
        <w:t xml:space="preserve">                         </w:t>
      </w:r>
      <w:r>
        <w:rPr>
          <w:rFonts w:ascii="Arial" w:hAnsi="Arial" w:cs="Arial"/>
          <w:color w:val="000000" w:themeColor="text1"/>
          <w:szCs w:val="21"/>
        </w:rPr>
        <w:t xml:space="preserve">         </w:t>
      </w:r>
      <w:r>
        <w:rPr>
          <w:rFonts w:hint="eastAsia" w:ascii="Arial" w:hAnsi="Arial" w:cs="Arial"/>
          <w:color w:val="000000" w:themeColor="text1"/>
          <w:szCs w:val="21"/>
        </w:rPr>
        <w:t xml:space="preserve">                     </w:t>
      </w:r>
      <w:r>
        <w:rPr>
          <w:rFonts w:ascii="Arial" w:hAnsi="Arial" w:cs="Arial"/>
          <w:color w:val="000000" w:themeColor="text1"/>
          <w:szCs w:val="21"/>
        </w:rPr>
        <w:t xml:space="preserve">   </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传真：</w:t>
      </w:r>
      <w:r>
        <w:rPr>
          <w:rFonts w:hint="eastAsia" w:ascii="Arial" w:hAnsi="Arial" w:cs="Arial"/>
          <w:color w:val="000000" w:themeColor="text1"/>
          <w:szCs w:val="21"/>
        </w:rPr>
        <w:t xml:space="preserve">/</w:t>
      </w:r>
      <w:r/>
    </w:p>
    <w:p>
      <w:pPr>
        <w:spacing w:line="420" w:lineRule="exact"/>
        <w:tabs>
          <w:tab w:val="left" w:pos="5760" w:leader="none"/>
        </w:tabs>
        <w:rPr>
          <w:rFonts w:ascii="Arial" w:hAnsi="Arial" w:cs="Arial"/>
          <w:color w:val="000000" w:themeColor="text1"/>
          <w:szCs w:val="21"/>
        </w:rPr>
      </w:pPr>
      <w:r>
        <w:rPr>
          <w:rFonts w:hint="eastAsia" w:ascii="Arial" w:hAnsi="Arial" w:cs="Arial"/>
          <w:color w:val="000000" w:themeColor="text1"/>
          <w:szCs w:val="21"/>
        </w:rPr>
        <w:t xml:space="preserve">邮编：</w:t>
      </w:r>
      <w:r>
        <w:rPr>
          <w:rFonts w:hint="eastAsia" w:ascii="Arial" w:hAnsi="Arial" w:cs="Arial"/>
          <w:color w:val="000000" w:themeColor="text1"/>
          <w:szCs w:val="21"/>
        </w:rPr>
        <w:t xml:space="preserve">210008</w:t>
      </w:r>
      <w:r>
        <w:rPr>
          <w:rFonts w:ascii="Arial" w:hAnsi="Arial" w:cs="Arial"/>
          <w:color w:val="000000" w:themeColor="text1"/>
          <w:szCs w:val="21"/>
        </w:rPr>
        <w:t xml:space="preserve">             </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邮编：</w:t>
      </w:r>
      <w:r>
        <w:rPr>
          <w:rFonts w:hint="eastAsia" w:ascii="Arial" w:hAnsi="Arial" w:cs="Arial"/>
          <w:color w:val="000000" w:themeColor="text1"/>
          <w:szCs w:val="21"/>
        </w:rPr>
        <w:t xml:space="preserve"> </w:t>
      </w:r>
      <w:r/>
    </w:p>
    <w:p>
      <w:pPr>
        <w:spacing w:line="420" w:lineRule="exact"/>
        <w:tabs>
          <w:tab w:val="left" w:pos="5760" w:leader="none"/>
        </w:tabs>
        <w:rPr>
          <w:rFonts w:ascii="Arial" w:hAnsi="Arial" w:cs="Arial"/>
          <w:color w:val="000000" w:themeColor="text1"/>
          <w:szCs w:val="21"/>
        </w:rPr>
      </w:pPr>
      <w:r>
        <w:rPr>
          <w:rFonts w:hint="eastAsia" w:ascii="Arial" w:hAnsi="Arial" w:cs="Arial"/>
          <w:color w:val="000000" w:themeColor="text1"/>
          <w:szCs w:val="21"/>
        </w:rPr>
        <w:t xml:space="preserve">开户银行：交通银行南京城中支行</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开户银行：</w:t>
      </w:r>
      <w:r>
        <w:rPr>
          <w:rFonts w:hint="eastAsia"/>
          <w:color w:val="000000" w:themeColor="text1"/>
        </w:rPr>
        <w:t xml:space="preserve"> </w:t>
      </w:r>
      <w:r/>
    </w:p>
    <w:p>
      <w:pPr>
        <w:spacing w:line="420" w:lineRule="exact"/>
        <w:tabs>
          <w:tab w:val="left" w:pos="5760" w:leader="none"/>
        </w:tabs>
        <w:rPr>
          <w:rFonts w:ascii="Arial" w:hAnsi="Arial" w:cs="Arial"/>
          <w:color w:val="000000" w:themeColor="text1"/>
          <w:szCs w:val="21"/>
        </w:rPr>
      </w:pPr>
      <w:r>
        <w:rPr>
          <w:rFonts w:hint="eastAsia" w:ascii="Arial" w:hAnsi="Arial" w:cs="Arial"/>
          <w:color w:val="000000" w:themeColor="text1"/>
          <w:szCs w:val="21"/>
        </w:rPr>
        <w:t xml:space="preserve">帐号</w:t>
      </w:r>
      <w:r>
        <w:rPr>
          <w:rFonts w:hint="eastAsia" w:ascii="Arial" w:hAnsi="Arial" w:cs="Arial"/>
          <w:color w:val="000000" w:themeColor="text1"/>
          <w:szCs w:val="21"/>
        </w:rPr>
        <w:t xml:space="preserve">：</w:t>
      </w:r>
      <w:r>
        <w:rPr>
          <w:rFonts w:hint="eastAsia" w:ascii="Arial" w:hAnsi="Arial" w:cs="Arial"/>
          <w:color w:val="000000" w:themeColor="text1"/>
          <w:szCs w:val="21"/>
        </w:rPr>
        <w:t xml:space="preserve">320006621018170007011                         </w:t>
      </w:r>
      <w:r>
        <w:rPr>
          <w:rFonts w:hint="eastAsia" w:ascii="Arial" w:hAnsi="Arial" w:cs="Arial"/>
          <w:color w:val="000000" w:themeColor="text1"/>
          <w:szCs w:val="21"/>
        </w:rPr>
        <w:t xml:space="preserve">帐号</w:t>
      </w:r>
      <w:r>
        <w:rPr>
          <w:rFonts w:hint="eastAsia" w:ascii="Arial" w:hAnsi="Arial" w:cs="Arial"/>
          <w:color w:val="000000" w:themeColor="text1"/>
          <w:szCs w:val="21"/>
        </w:rPr>
        <w:t xml:space="preserve">：</w:t>
      </w:r>
      <w:r>
        <w:rPr>
          <w:rFonts w:hint="eastAsia"/>
          <w:color w:val="000000" w:themeColor="text1"/>
        </w:rPr>
        <w:t xml:space="preserve"> </w:t>
      </w:r>
      <w:r/>
    </w:p>
    <w:p>
      <w:pPr>
        <w:spacing w:line="420" w:lineRule="exact"/>
        <w:tabs>
          <w:tab w:val="left" w:pos="5760" w:leader="none"/>
        </w:tabs>
        <w:rPr>
          <w:rFonts w:ascii="Arial" w:hAnsi="Arial" w:cs="Arial"/>
          <w:color w:val="000000" w:themeColor="text1"/>
          <w:szCs w:val="21"/>
        </w:rPr>
      </w:pPr>
      <w:r>
        <w:rPr>
          <w:rFonts w:hint="eastAsia" w:ascii="Arial" w:hAnsi="Arial" w:cs="Arial"/>
          <w:color w:val="000000" w:themeColor="text1"/>
          <w:szCs w:val="21"/>
        </w:rPr>
        <w:t xml:space="preserve">       </w:t>
      </w:r>
      <w:r>
        <w:rPr>
          <w:rFonts w:hint="eastAsia" w:ascii="Arial" w:hAnsi="Arial" w:cs="Arial"/>
          <w:color w:val="000000" w:themeColor="text1"/>
          <w:szCs w:val="21"/>
        </w:rPr>
        <w:t xml:space="preserve">年</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月</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日</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年</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月</w:t>
      </w:r>
      <w:r>
        <w:rPr>
          <w:rFonts w:hint="eastAsia" w:ascii="Arial" w:hAnsi="Arial" w:cs="Arial"/>
          <w:color w:val="000000" w:themeColor="text1"/>
          <w:szCs w:val="21"/>
        </w:rPr>
        <w:t xml:space="preserve">    </w:t>
      </w:r>
      <w:r>
        <w:rPr>
          <w:rFonts w:hint="eastAsia" w:ascii="Arial" w:hAnsi="Arial" w:cs="Arial"/>
          <w:color w:val="000000" w:themeColor="text1"/>
          <w:szCs w:val="21"/>
        </w:rPr>
        <w:t xml:space="preserve">日</w:t>
      </w:r>
      <w:r/>
    </w:p>
    <w:p>
      <w:pPr>
        <w:pStyle w:val="1021"/>
        <w:ind w:left="45" w:right="1470"/>
        <w:rPr>
          <w:color w:val="000000" w:themeColor="text1"/>
        </w:rPr>
      </w:pPr>
      <w:r>
        <w:rPr>
          <w:color w:val="000000" w:themeColor="text1"/>
        </w:rPr>
      </w:r>
      <w:r/>
    </w:p>
    <w:p>
      <w:pPr>
        <w:pStyle w:val="1021"/>
        <w:ind w:left="45" w:right="1470"/>
        <w:rPr>
          <w:color w:val="000000" w:themeColor="text1"/>
        </w:rPr>
      </w:pPr>
      <w:r>
        <w:rPr>
          <w:color w:val="000000" w:themeColor="text1"/>
        </w:rPr>
      </w:r>
      <w:r/>
    </w:p>
    <w:p>
      <w:pPr>
        <w:pStyle w:val="1021"/>
        <w:ind w:left="45" w:right="1470"/>
        <w:rPr>
          <w:color w:val="000000" w:themeColor="text1"/>
        </w:rPr>
      </w:pPr>
      <w:r>
        <w:rPr>
          <w:color w:val="000000" w:themeColor="text1"/>
        </w:rPr>
      </w:r>
      <w:r/>
    </w:p>
    <w:p>
      <w:pPr>
        <w:pStyle w:val="1021"/>
        <w:ind w:left="45" w:right="1470"/>
        <w:rPr>
          <w:color w:val="000000" w:themeColor="text1"/>
        </w:rPr>
      </w:pPr>
      <w:r>
        <w:rPr>
          <w:color w:val="000000" w:themeColor="text1"/>
        </w:rPr>
      </w:r>
      <w:r/>
    </w:p>
    <w:p>
      <w:pPr>
        <w:pStyle w:val="1021"/>
        <w:ind w:left="45" w:right="1470"/>
        <w:pageBreakBefore/>
        <w:rPr>
          <w:rFonts w:hint="eastAsia" w:hAnsi="宋体"/>
          <w:color w:val="000000" w:themeColor="text1"/>
        </w:rPr>
      </w:pPr>
      <w:r>
        <w:rPr>
          <w:rFonts w:hint="eastAsia" w:hAnsi="宋体"/>
          <w:color w:val="000000" w:themeColor="text1"/>
        </w:rPr>
        <w:t xml:space="preserve">附件一：南京市口腔医院工作服</w:t>
      </w:r>
      <w:r>
        <w:rPr>
          <w:rFonts w:hAnsi="宋体"/>
          <w:color w:val="000000" w:themeColor="text1"/>
        </w:rPr>
        <w:t xml:space="preserve">管理考核评分细则</w:t>
      </w:r>
      <w:r>
        <w:rPr>
          <w:rFonts w:hint="eastAsia" w:hAnsi="宋体"/>
          <w:color w:val="000000" w:themeColor="text1"/>
        </w:rPr>
        <w:t xml:space="preserve">（月考核表建议乙方签字确认）</w:t>
      </w:r>
      <w:r/>
    </w:p>
    <w:p>
      <w:pPr>
        <w:jc w:val="center"/>
        <w:spacing w:line="360" w:lineRule="auto"/>
        <w:rPr>
          <w:rFonts w:hint="eastAsia" w:ascii="宋体" w:hAnsi="宋体"/>
          <w:b/>
          <w:color w:val="000000" w:themeColor="text1"/>
          <w:spacing w:val="-1"/>
          <w:position w:val="-10"/>
          <w:sz w:val="24"/>
        </w:rPr>
      </w:pPr>
      <w:r>
        <w:rPr>
          <w:rFonts w:ascii="宋体" w:hAnsi="宋体"/>
          <w:b/>
          <w:color w:val="000000" w:themeColor="text1"/>
          <w:position w:val="-10"/>
          <w:sz w:val="24"/>
        </w:rPr>
        <w:t xml:space="preserve">南京市口腔医院</w:t>
      </w:r>
      <w:r>
        <w:rPr>
          <w:rFonts w:hint="eastAsia" w:ascii="宋体" w:hAnsi="宋体"/>
          <w:b/>
          <w:color w:val="000000" w:themeColor="text1"/>
          <w:position w:val="-10"/>
          <w:sz w:val="24"/>
        </w:rPr>
        <w:t xml:space="preserve">工作服</w:t>
      </w:r>
      <w:r>
        <w:rPr>
          <w:rFonts w:ascii="宋体" w:hAnsi="宋体"/>
          <w:b/>
          <w:color w:val="000000" w:themeColor="text1"/>
          <w:spacing w:val="-1"/>
          <w:position w:val="-10"/>
          <w:sz w:val="24"/>
        </w:rPr>
        <w:t xml:space="preserve">租赁洗涤管理考核评分细则</w:t>
      </w:r>
      <w:r>
        <w:rPr>
          <w:rFonts w:hint="eastAsia" w:ascii="宋体" w:hAnsi="宋体"/>
          <w:b/>
          <w:color w:val="000000" w:themeColor="text1"/>
          <w:spacing w:val="-1"/>
          <w:position w:val="-10"/>
          <w:sz w:val="24"/>
        </w:rPr>
        <w:t xml:space="preserve">（</w:t>
      </w:r>
      <w:r>
        <w:rPr>
          <w:rFonts w:hint="eastAsia" w:ascii="宋体" w:hAnsi="宋体"/>
          <w:b/>
          <w:color w:val="000000" w:themeColor="text1"/>
          <w:spacing w:val="-1"/>
          <w:position w:val="-10"/>
          <w:sz w:val="24"/>
        </w:rPr>
        <w:tab/>
        <w:t xml:space="preserve">   月份）</w:t>
      </w:r>
      <w:r/>
    </w:p>
    <w:tbl>
      <w:tblPr>
        <w:tblW w:w="97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2092"/>
        <w:gridCol w:w="2125"/>
        <w:gridCol w:w="1322"/>
        <w:gridCol w:w="3340"/>
      </w:tblGrid>
      <w:tr>
        <w:trPr>
          <w:trHeight w:val="520"/>
        </w:trPr>
        <w:tc>
          <w:tcPr>
            <w:gridSpan w:val="2"/>
            <w:tcW w:w="2946" w:type="dxa"/>
            <w:textDirection w:val="lrTb"/>
            <w:noWrap w:val="false"/>
          </w:tcPr>
          <w:p>
            <w:pPr>
              <w:ind w:left="1076"/>
              <w:jc w:val="left"/>
              <w:spacing w:before="183"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被考核单位</w:t>
            </w:r>
            <w:r/>
          </w:p>
        </w:tc>
        <w:tc>
          <w:tcPr>
            <w:tcW w:w="2125"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gridSpan w:val="2"/>
            <w:tcW w:w="4662" w:type="dxa"/>
            <w:textDirection w:val="lrTb"/>
            <w:noWrap w:val="false"/>
          </w:tcPr>
          <w:p>
            <w:pPr>
              <w:ind w:left="115"/>
              <w:jc w:val="left"/>
              <w:spacing w:before="183"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考核时间</w:t>
            </w:r>
            <w:r>
              <w:rPr>
                <w:rFonts w:ascii="宋体" w:hAnsi="宋体"/>
                <w:color w:val="000000" w:themeColor="text1"/>
                <w:spacing w:val="-1"/>
                <w:sz w:val="16"/>
                <w:szCs w:val="16"/>
                <w:lang w:eastAsia="en-US"/>
              </w:rPr>
              <w:t xml:space="preserve">：</w:t>
            </w:r>
            <w:r/>
          </w:p>
        </w:tc>
      </w:tr>
      <w:tr>
        <w:trPr>
          <w:trHeight w:val="331"/>
        </w:trPr>
        <w:tc>
          <w:tcPr>
            <w:tcW w:w="854" w:type="dxa"/>
            <w:textDirection w:val="lrTb"/>
            <w:noWrap w:val="false"/>
          </w:tcPr>
          <w:p>
            <w:pPr>
              <w:ind w:left="272"/>
              <w:jc w:val="left"/>
              <w:spacing w:before="85" w:line="222"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序号</w:t>
            </w:r>
            <w:r/>
          </w:p>
        </w:tc>
        <w:tc>
          <w:tcPr>
            <w:tcW w:w="2092" w:type="dxa"/>
            <w:textDirection w:val="lrTb"/>
            <w:noWrap w:val="false"/>
          </w:tcPr>
          <w:p>
            <w:pPr>
              <w:ind w:left="729"/>
              <w:jc w:val="left"/>
              <w:spacing w:before="85" w:line="221"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计分标准</w:t>
            </w:r>
            <w:r/>
          </w:p>
        </w:tc>
        <w:tc>
          <w:tcPr>
            <w:tcW w:w="2125" w:type="dxa"/>
            <w:textDirection w:val="lrTb"/>
            <w:noWrap w:val="false"/>
          </w:tcPr>
          <w:p>
            <w:pPr>
              <w:ind w:left="745"/>
              <w:jc w:val="left"/>
              <w:spacing w:before="85"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考核项目</w:t>
            </w:r>
            <w:r/>
          </w:p>
        </w:tc>
        <w:tc>
          <w:tcPr>
            <w:tcW w:w="1322" w:type="dxa"/>
            <w:textDirection w:val="lrTb"/>
            <w:noWrap w:val="false"/>
          </w:tcPr>
          <w:p>
            <w:pPr>
              <w:ind w:left="506"/>
              <w:jc w:val="left"/>
              <w:spacing w:before="85" w:line="221"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评分</w:t>
            </w:r>
            <w:r/>
          </w:p>
        </w:tc>
        <w:tc>
          <w:tcPr>
            <w:tcW w:w="3340" w:type="dxa"/>
            <w:textDirection w:val="lrTb"/>
            <w:noWrap w:val="false"/>
          </w:tcPr>
          <w:p>
            <w:pPr>
              <w:ind w:left="1515"/>
              <w:jc w:val="left"/>
              <w:spacing w:before="85" w:line="222"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备注</w:t>
            </w:r>
            <w:r/>
          </w:p>
        </w:tc>
      </w:tr>
      <w:tr>
        <w:trPr>
          <w:trHeight w:val="984"/>
        </w:trPr>
        <w:tc>
          <w:tcPr>
            <w:tcW w:w="854" w:type="dxa"/>
            <w:textDirection w:val="lrTb"/>
            <w:noWrap w:val="false"/>
          </w:tcPr>
          <w:p>
            <w:pPr>
              <w:spacing w:line="357" w:lineRule="auto"/>
              <w:rPr>
                <w:rFonts w:ascii="宋体"/>
                <w:b/>
                <w:color w:val="000000" w:themeColor="text1"/>
                <w:position w:val="-10"/>
                <w:sz w:val="24"/>
                <w:szCs w:val="20"/>
              </w:rPr>
            </w:pPr>
            <w:r>
              <w:rPr>
                <w:rFonts w:ascii="宋体"/>
                <w:b/>
                <w:color w:val="000000" w:themeColor="text1"/>
                <w:position w:val="-10"/>
                <w:sz w:val="24"/>
                <w:szCs w:val="20"/>
              </w:rPr>
            </w:r>
            <w:r/>
          </w:p>
          <w:p>
            <w:pPr>
              <w:ind w:left="404"/>
              <w:jc w:val="left"/>
              <w:spacing w:before="52" w:line="242"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1</w:t>
            </w:r>
            <w:r/>
          </w:p>
        </w:tc>
        <w:tc>
          <w:tcPr>
            <w:tcBorders>
              <w:bottom w:val="none" w:color="000000" w:sz="4" w:space="0"/>
            </w:tcBorders>
            <w:tcW w:w="2092" w:type="dxa"/>
            <w:vMerge w:val="restart"/>
            <w:textDirection w:val="lrTb"/>
            <w:noWrap w:val="false"/>
          </w:tcPr>
          <w:p>
            <w:pPr>
              <w:spacing w:line="262" w:lineRule="auto"/>
              <w:rPr>
                <w:rFonts w:ascii="宋体"/>
                <w:b/>
                <w:color w:val="000000" w:themeColor="text1"/>
                <w:position w:val="-10"/>
                <w:sz w:val="24"/>
                <w:szCs w:val="20"/>
              </w:rPr>
            </w:pPr>
            <w:r>
              <w:rPr>
                <w:rFonts w:ascii="宋体"/>
                <w:b/>
                <w:color w:val="000000" w:themeColor="text1"/>
                <w:position w:val="-10"/>
                <w:sz w:val="24"/>
                <w:szCs w:val="20"/>
              </w:rPr>
            </w:r>
            <w:r/>
          </w:p>
          <w:p>
            <w:pPr>
              <w:spacing w:line="262" w:lineRule="auto"/>
              <w:rPr>
                <w:rFonts w:ascii="宋体"/>
                <w:b/>
                <w:color w:val="000000" w:themeColor="text1"/>
                <w:position w:val="-10"/>
                <w:sz w:val="24"/>
                <w:szCs w:val="20"/>
              </w:rPr>
            </w:pPr>
            <w:r>
              <w:rPr>
                <w:rFonts w:ascii="宋体"/>
                <w:b/>
                <w:color w:val="000000" w:themeColor="text1"/>
                <w:position w:val="-10"/>
                <w:sz w:val="24"/>
                <w:szCs w:val="20"/>
              </w:rPr>
            </w:r>
            <w:r/>
          </w:p>
          <w:p>
            <w:pPr>
              <w:ind w:left="572"/>
              <w:jc w:val="left"/>
              <w:spacing w:before="52" w:line="222"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人员设备</w:t>
            </w:r>
            <w:r>
              <w:rPr>
                <w:rFonts w:hint="eastAsia" w:ascii="宋体" w:hAnsi="宋体"/>
                <w:color w:val="000000" w:themeColor="text1"/>
                <w:spacing w:val="-1"/>
                <w:sz w:val="16"/>
                <w:szCs w:val="16"/>
              </w:rPr>
              <w:t xml:space="preserve">管理</w:t>
            </w:r>
            <w:r/>
          </w:p>
          <w:p>
            <w:pPr>
              <w:ind w:left="714"/>
              <w:jc w:val="left"/>
              <w:spacing w:before="134" w:line="221"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（25分）</w:t>
            </w:r>
            <w:r/>
          </w:p>
        </w:tc>
        <w:tc>
          <w:tcPr>
            <w:tcW w:w="2125" w:type="dxa"/>
            <w:textDirection w:val="lrTb"/>
            <w:noWrap w:val="false"/>
          </w:tcPr>
          <w:p>
            <w:pPr>
              <w:ind w:left="116" w:right="102" w:hanging="4"/>
              <w:spacing w:before="84" w:line="342"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人员配备安排合理，项目人</w:t>
            </w:r>
            <w:r>
              <w:rPr>
                <w:rFonts w:ascii="宋体" w:hAnsi="宋体"/>
                <w:color w:val="000000" w:themeColor="text1"/>
                <w:spacing w:val="8"/>
                <w:sz w:val="16"/>
                <w:szCs w:val="16"/>
              </w:rPr>
              <w:t xml:space="preserve"> </w:t>
            </w:r>
            <w:r>
              <w:rPr>
                <w:rFonts w:ascii="宋体" w:hAnsi="宋体"/>
                <w:color w:val="000000" w:themeColor="text1"/>
                <w:spacing w:val="-2"/>
                <w:sz w:val="16"/>
                <w:szCs w:val="16"/>
              </w:rPr>
              <w:t xml:space="preserve">员</w:t>
            </w:r>
            <w:r>
              <w:rPr>
                <w:rFonts w:ascii="宋体" w:hAnsi="宋体"/>
                <w:color w:val="000000" w:themeColor="text1"/>
                <w:spacing w:val="-2"/>
                <w:sz w:val="16"/>
                <w:szCs w:val="16"/>
              </w:rPr>
              <w:t xml:space="preserve">不</w:t>
            </w:r>
            <w:r>
              <w:rPr>
                <w:rFonts w:ascii="宋体" w:hAnsi="宋体"/>
                <w:color w:val="000000" w:themeColor="text1"/>
                <w:spacing w:val="-2"/>
                <w:sz w:val="16"/>
                <w:szCs w:val="16"/>
              </w:rPr>
              <w:t xml:space="preserve">脱岗，按要求完成</w:t>
            </w:r>
            <w:r>
              <w:rPr>
                <w:rFonts w:hint="eastAsia" w:ascii="宋体" w:hAnsi="宋体"/>
                <w:color w:val="000000" w:themeColor="text1"/>
                <w:spacing w:val="-2"/>
                <w:sz w:val="16"/>
                <w:szCs w:val="16"/>
              </w:rPr>
              <w:t xml:space="preserve">工作服</w:t>
            </w:r>
            <w:r>
              <w:rPr>
                <w:rFonts w:ascii="宋体" w:hAnsi="宋体"/>
                <w:color w:val="000000" w:themeColor="text1"/>
                <w:spacing w:val="4"/>
                <w:sz w:val="16"/>
                <w:szCs w:val="16"/>
              </w:rPr>
              <w:t xml:space="preserve">配送工作</w:t>
            </w:r>
            <w:r>
              <w:rPr>
                <w:rFonts w:ascii="宋体" w:hAnsi="宋体"/>
                <w:color w:val="000000" w:themeColor="text1"/>
                <w:spacing w:val="-3"/>
                <w:sz w:val="16"/>
                <w:szCs w:val="16"/>
              </w:rPr>
              <w:t xml:space="preserve">（（</w:t>
            </w:r>
            <w:r>
              <w:rPr>
                <w:rFonts w:ascii="宋体" w:hAnsi="宋体"/>
                <w:color w:val="000000" w:themeColor="text1"/>
                <w:spacing w:val="4"/>
                <w:sz w:val="16"/>
                <w:szCs w:val="16"/>
              </w:rPr>
              <w:t xml:space="preserve">20</w:t>
            </w:r>
            <w:r>
              <w:rPr>
                <w:rFonts w:ascii="宋体" w:hAnsi="宋体"/>
                <w:color w:val="000000" w:themeColor="text1"/>
                <w:spacing w:val="-33"/>
                <w:sz w:val="16"/>
                <w:szCs w:val="16"/>
              </w:rPr>
              <w:t xml:space="preserve"> </w:t>
            </w:r>
            <w:r>
              <w:rPr>
                <w:rFonts w:ascii="宋体" w:hAnsi="宋体"/>
                <w:color w:val="000000" w:themeColor="text1"/>
                <w:spacing w:val="4"/>
                <w:sz w:val="16"/>
                <w:szCs w:val="16"/>
              </w:rPr>
              <w:t xml:space="preserve">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ind w:left="130" w:right="112" w:hanging="5"/>
              <w:jc w:val="left"/>
              <w:spacing w:before="84" w:line="299" w:lineRule="auto"/>
              <w:widowControl/>
              <w:rPr>
                <w:rFonts w:hint="eastAsia" w:ascii="宋体" w:hAnsi="宋体"/>
                <w:color w:val="000000" w:themeColor="text1"/>
                <w:spacing w:val="-3"/>
                <w:sz w:val="16"/>
                <w:szCs w:val="16"/>
              </w:rPr>
            </w:pPr>
            <w:r>
              <w:rPr>
                <w:rFonts w:ascii="宋体" w:hAnsi="宋体"/>
                <w:color w:val="000000" w:themeColor="text1"/>
                <w:spacing w:val="-3"/>
                <w:sz w:val="16"/>
                <w:szCs w:val="16"/>
              </w:rPr>
              <w:t xml:space="preserve">1、人员配备不符合要求扣</w:t>
            </w:r>
            <w:r>
              <w:rPr>
                <w:rFonts w:ascii="宋体" w:hAnsi="宋体"/>
                <w:color w:val="000000" w:themeColor="text1"/>
                <w:spacing w:val="-10"/>
                <w:sz w:val="16"/>
                <w:szCs w:val="16"/>
              </w:rPr>
              <w:t xml:space="preserve"> </w:t>
            </w:r>
            <w:r>
              <w:rPr>
                <w:rFonts w:ascii="宋体" w:hAnsi="宋体"/>
                <w:color w:val="000000" w:themeColor="text1"/>
                <w:spacing w:val="-3"/>
                <w:sz w:val="16"/>
                <w:szCs w:val="16"/>
              </w:rPr>
              <w:t xml:space="preserve">10</w:t>
            </w:r>
            <w:r>
              <w:rPr>
                <w:rFonts w:ascii="宋体" w:hAnsi="宋体"/>
                <w:color w:val="000000" w:themeColor="text1"/>
                <w:spacing w:val="-32"/>
                <w:sz w:val="16"/>
                <w:szCs w:val="16"/>
              </w:rPr>
              <w:t xml:space="preserve"> </w:t>
            </w:r>
            <w:r>
              <w:rPr>
                <w:rFonts w:ascii="宋体" w:hAnsi="宋体"/>
                <w:color w:val="000000" w:themeColor="text1"/>
                <w:spacing w:val="-3"/>
                <w:sz w:val="16"/>
                <w:szCs w:val="16"/>
              </w:rPr>
              <w:t xml:space="preserve">分；</w:t>
            </w:r>
            <w:r/>
          </w:p>
          <w:p>
            <w:pPr>
              <w:ind w:left="130" w:right="112" w:hanging="5"/>
              <w:jc w:val="left"/>
              <w:spacing w:before="84" w:line="299" w:lineRule="auto"/>
              <w:widowControl/>
              <w:rPr>
                <w:rFonts w:hint="eastAsia" w:ascii="宋体" w:hAnsi="宋体"/>
                <w:color w:val="000000" w:themeColor="text1"/>
                <w:spacing w:val="-6"/>
                <w:sz w:val="16"/>
                <w:szCs w:val="16"/>
              </w:rPr>
            </w:pPr>
            <w:r>
              <w:rPr>
                <w:rFonts w:ascii="宋体" w:hAnsi="宋体"/>
                <w:color w:val="000000" w:themeColor="text1"/>
                <w:spacing w:val="-3"/>
                <w:sz w:val="16"/>
                <w:szCs w:val="16"/>
              </w:rPr>
              <w:t xml:space="preserve">2、人员</w:t>
            </w:r>
            <w:r>
              <w:rPr>
                <w:rFonts w:ascii="宋体" w:hAnsi="宋体"/>
                <w:color w:val="000000" w:themeColor="text1"/>
                <w:spacing w:val="-3"/>
                <w:sz w:val="16"/>
                <w:szCs w:val="16"/>
              </w:rPr>
              <w:t xml:space="preserve">脱</w:t>
            </w:r>
            <w:r>
              <w:rPr>
                <w:rFonts w:ascii="宋体" w:hAnsi="宋体"/>
                <w:color w:val="000000" w:themeColor="text1"/>
                <w:spacing w:val="-6"/>
                <w:sz w:val="16"/>
                <w:szCs w:val="16"/>
              </w:rPr>
              <w:t xml:space="preserve">岗位每人</w:t>
            </w:r>
            <w:r>
              <w:rPr>
                <w:rFonts w:hint="eastAsia" w:ascii="宋体" w:hAnsi="宋体"/>
                <w:color w:val="000000" w:themeColor="text1"/>
                <w:spacing w:val="-6"/>
                <w:sz w:val="16"/>
                <w:szCs w:val="16"/>
              </w:rPr>
              <w:t xml:space="preserve">每天</w:t>
            </w:r>
            <w:r>
              <w:rPr>
                <w:rFonts w:ascii="宋体" w:hAnsi="宋体"/>
                <w:color w:val="000000" w:themeColor="text1"/>
                <w:spacing w:val="-6"/>
                <w:sz w:val="16"/>
                <w:szCs w:val="16"/>
              </w:rPr>
              <w:t xml:space="preserve">次扣</w:t>
            </w:r>
            <w:r>
              <w:rPr>
                <w:rFonts w:ascii="宋体" w:hAnsi="宋体"/>
                <w:color w:val="000000" w:themeColor="text1"/>
                <w:spacing w:val="-32"/>
                <w:sz w:val="16"/>
                <w:szCs w:val="16"/>
              </w:rPr>
              <w:t xml:space="preserve"> </w:t>
            </w:r>
            <w:r>
              <w:rPr>
                <w:rFonts w:ascii="宋体" w:hAnsi="宋体"/>
                <w:color w:val="000000" w:themeColor="text1"/>
                <w:spacing w:val="-6"/>
                <w:sz w:val="16"/>
                <w:szCs w:val="16"/>
              </w:rPr>
              <w:t xml:space="preserve">2</w:t>
            </w:r>
            <w:r>
              <w:rPr>
                <w:rFonts w:ascii="宋体" w:hAnsi="宋体"/>
                <w:color w:val="000000" w:themeColor="text1"/>
                <w:spacing w:val="-33"/>
                <w:sz w:val="16"/>
                <w:szCs w:val="16"/>
              </w:rPr>
              <w:t xml:space="preserve"> </w:t>
            </w:r>
            <w:r>
              <w:rPr>
                <w:rFonts w:ascii="宋体" w:hAnsi="宋体"/>
                <w:color w:val="000000" w:themeColor="text1"/>
                <w:spacing w:val="-6"/>
                <w:sz w:val="16"/>
                <w:szCs w:val="16"/>
              </w:rPr>
              <w:t xml:space="preserve">分</w:t>
            </w:r>
            <w:r>
              <w:rPr>
                <w:rFonts w:hint="eastAsia" w:ascii="宋体" w:hAnsi="宋体"/>
                <w:color w:val="000000" w:themeColor="text1"/>
                <w:spacing w:val="-6"/>
                <w:sz w:val="16"/>
                <w:szCs w:val="16"/>
              </w:rPr>
              <w:t xml:space="preserve">；</w:t>
            </w:r>
            <w:r/>
          </w:p>
          <w:p>
            <w:pPr>
              <w:ind w:left="130" w:right="112" w:hanging="5"/>
              <w:jc w:val="left"/>
              <w:spacing w:before="84" w:line="299" w:lineRule="auto"/>
              <w:widowControl/>
              <w:rPr>
                <w:rFonts w:hint="eastAsia" w:ascii="宋体" w:hAnsi="宋体"/>
                <w:color w:val="000000" w:themeColor="text1"/>
                <w:sz w:val="16"/>
                <w:szCs w:val="16"/>
              </w:rPr>
            </w:pPr>
            <w:r>
              <w:rPr>
                <w:rFonts w:ascii="Arial" w:hAnsi="Arial" w:eastAsia="等线" w:cs="Arial"/>
                <w:color w:val="000000" w:themeColor="text1"/>
                <w:spacing w:val="-2"/>
                <w:sz w:val="16"/>
                <w:szCs w:val="16"/>
                <w:lang w:eastAsia="en-US"/>
              </w:rPr>
              <w:t xml:space="preserve">3</w:t>
            </w:r>
            <w:r>
              <w:rPr>
                <w:rFonts w:ascii="Arial" w:hAnsi="Arial" w:eastAsia="等线" w:cs="Arial"/>
                <w:color w:val="000000" w:themeColor="text1"/>
                <w:spacing w:val="-2"/>
                <w:sz w:val="16"/>
                <w:szCs w:val="16"/>
                <w:lang w:eastAsia="en-US"/>
              </w:rPr>
              <w:t xml:space="preserve">、未按要求完成配送每次扣</w:t>
            </w:r>
            <w:r>
              <w:rPr>
                <w:rFonts w:ascii="Arial" w:hAnsi="Arial" w:eastAsia="等线" w:cs="Arial"/>
                <w:color w:val="000000" w:themeColor="text1"/>
                <w:spacing w:val="-34"/>
                <w:sz w:val="16"/>
                <w:szCs w:val="16"/>
                <w:lang w:eastAsia="en-US"/>
              </w:rPr>
              <w:t xml:space="preserve"> </w:t>
            </w:r>
            <w:r>
              <w:rPr>
                <w:rFonts w:eastAsia="Times New Roman"/>
                <w:color w:val="000000" w:themeColor="text1"/>
                <w:spacing w:val="-2"/>
                <w:sz w:val="16"/>
                <w:szCs w:val="16"/>
                <w:lang w:eastAsia="en-US"/>
              </w:rPr>
              <w:t xml:space="preserve">5</w:t>
            </w:r>
            <w:r>
              <w:rPr>
                <w:rFonts w:eastAsia="Times New Roman"/>
                <w:color w:val="000000" w:themeColor="text1"/>
                <w:spacing w:val="10"/>
                <w:sz w:val="16"/>
                <w:szCs w:val="16"/>
                <w:lang w:eastAsia="en-US"/>
              </w:rPr>
              <w:t xml:space="preserve"> </w:t>
            </w:r>
            <w:r>
              <w:rPr>
                <w:rFonts w:ascii="Arial" w:hAnsi="Arial" w:eastAsia="等线" w:cs="Arial"/>
                <w:color w:val="000000" w:themeColor="text1"/>
                <w:spacing w:val="-2"/>
                <w:sz w:val="16"/>
                <w:szCs w:val="16"/>
                <w:lang w:eastAsia="en-US"/>
              </w:rPr>
              <w:t xml:space="preserve">分。</w:t>
            </w:r>
            <w:r/>
          </w:p>
        </w:tc>
      </w:tr>
      <w:tr>
        <w:trPr>
          <w:trHeight w:val="657"/>
        </w:trPr>
        <w:tc>
          <w:tcPr>
            <w:tcW w:w="854" w:type="dxa"/>
            <w:textDirection w:val="lrTb"/>
            <w:noWrap w:val="false"/>
          </w:tcPr>
          <w:p>
            <w:pPr>
              <w:ind w:left="394"/>
              <w:jc w:val="left"/>
              <w:spacing w:before="248" w:line="242"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2</w:t>
            </w:r>
            <w:r/>
          </w:p>
        </w:tc>
        <w:tc>
          <w:tcPr>
            <w:tcBorders>
              <w:top w:val="none" w:color="000000" w:sz="4"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2125" w:type="dxa"/>
            <w:textDirection w:val="lrTb"/>
            <w:noWrap w:val="false"/>
          </w:tcPr>
          <w:p>
            <w:pPr>
              <w:ind w:left="186"/>
              <w:jc w:val="left"/>
              <w:spacing w:before="85" w:line="220"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提供必备完成服务所需要</w:t>
            </w:r>
            <w:r/>
          </w:p>
          <w:p>
            <w:pPr>
              <w:ind w:left="447"/>
              <w:jc w:val="left"/>
              <w:spacing w:before="136" w:line="221" w:lineRule="auto"/>
              <w:widowControl/>
              <w:rPr>
                <w:rFonts w:hint="eastAsia" w:ascii="宋体" w:hAnsi="宋体"/>
                <w:color w:val="000000" w:themeColor="text1"/>
                <w:sz w:val="16"/>
                <w:szCs w:val="16"/>
                <w:lang w:eastAsia="en-US"/>
              </w:rPr>
            </w:pPr>
            <w:r>
              <w:rPr>
                <w:rFonts w:ascii="宋体" w:hAnsi="宋体"/>
                <w:color w:val="000000" w:themeColor="text1"/>
                <w:spacing w:val="-3"/>
                <w:sz w:val="16"/>
                <w:szCs w:val="16"/>
                <w:lang w:eastAsia="en-US"/>
              </w:rPr>
              <w:t xml:space="preserve">设备设施（5</w:t>
            </w:r>
            <w:r>
              <w:rPr>
                <w:rFonts w:ascii="宋体" w:hAnsi="宋体"/>
                <w:color w:val="000000" w:themeColor="text1"/>
                <w:spacing w:val="-25"/>
                <w:sz w:val="16"/>
                <w:szCs w:val="16"/>
                <w:lang w:eastAsia="en-US"/>
              </w:rPr>
              <w:t xml:space="preserve"> </w:t>
            </w:r>
            <w:r>
              <w:rPr>
                <w:rFonts w:ascii="宋体" w:hAnsi="宋体"/>
                <w:color w:val="000000" w:themeColor="text1"/>
                <w:spacing w:val="-3"/>
                <w:sz w:val="16"/>
                <w:szCs w:val="16"/>
                <w:lang w:eastAsia="en-US"/>
              </w:rPr>
              <w:t xml:space="preserve">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ind w:left="116"/>
              <w:jc w:val="left"/>
              <w:spacing w:before="85" w:line="220" w:lineRule="auto"/>
              <w:widowControl/>
              <w:rPr>
                <w:rFonts w:hint="eastAsia" w:ascii="宋体" w:hAnsi="宋体"/>
                <w:color w:val="000000" w:themeColor="text1"/>
                <w:sz w:val="16"/>
                <w:szCs w:val="16"/>
              </w:rPr>
            </w:pPr>
            <w:r>
              <w:rPr>
                <w:rFonts w:ascii="宋体" w:hAnsi="宋体"/>
                <w:color w:val="000000" w:themeColor="text1"/>
                <w:spacing w:val="-4"/>
                <w:sz w:val="16"/>
                <w:szCs w:val="16"/>
              </w:rPr>
              <w:t xml:space="preserve">未提供完成服务所需要的设备设施的，发现一</w:t>
            </w:r>
            <w:r/>
          </w:p>
          <w:p>
            <w:pPr>
              <w:ind w:left="1275"/>
              <w:jc w:val="left"/>
              <w:spacing w:before="136" w:line="221" w:lineRule="auto"/>
              <w:widowControl/>
              <w:rPr>
                <w:rFonts w:hint="eastAsia" w:ascii="宋体" w:hAnsi="宋体"/>
                <w:color w:val="000000" w:themeColor="text1"/>
                <w:sz w:val="16"/>
                <w:szCs w:val="16"/>
                <w:lang w:eastAsia="en-US"/>
              </w:rPr>
            </w:pPr>
            <w:r>
              <w:rPr>
                <w:rFonts w:ascii="宋体" w:hAnsi="宋体"/>
                <w:color w:val="000000" w:themeColor="text1"/>
                <w:spacing w:val="-7"/>
                <w:sz w:val="16"/>
                <w:szCs w:val="16"/>
                <w:lang w:eastAsia="en-US"/>
              </w:rPr>
              <w:t xml:space="preserve">项扣</w:t>
            </w:r>
            <w:r>
              <w:rPr>
                <w:rFonts w:ascii="宋体" w:hAnsi="宋体"/>
                <w:color w:val="000000" w:themeColor="text1"/>
                <w:spacing w:val="-31"/>
                <w:sz w:val="16"/>
                <w:szCs w:val="16"/>
                <w:lang w:eastAsia="en-US"/>
              </w:rPr>
              <w:t xml:space="preserve"> </w:t>
            </w:r>
            <w:r>
              <w:rPr>
                <w:rFonts w:ascii="宋体" w:hAnsi="宋体"/>
                <w:color w:val="000000" w:themeColor="text1"/>
                <w:spacing w:val="-7"/>
                <w:sz w:val="16"/>
                <w:szCs w:val="16"/>
                <w:lang w:eastAsia="en-US"/>
              </w:rPr>
              <w:t xml:space="preserve">5</w:t>
            </w:r>
            <w:r>
              <w:rPr>
                <w:rFonts w:ascii="宋体" w:hAnsi="宋体"/>
                <w:color w:val="000000" w:themeColor="text1"/>
                <w:spacing w:val="-30"/>
                <w:sz w:val="16"/>
                <w:szCs w:val="16"/>
                <w:lang w:eastAsia="en-US"/>
              </w:rPr>
              <w:t xml:space="preserve"> </w:t>
            </w:r>
            <w:r>
              <w:rPr>
                <w:rFonts w:ascii="宋体" w:hAnsi="宋体"/>
                <w:color w:val="000000" w:themeColor="text1"/>
                <w:spacing w:val="-7"/>
                <w:sz w:val="16"/>
                <w:szCs w:val="16"/>
                <w:lang w:eastAsia="en-US"/>
              </w:rPr>
              <w:t xml:space="preserve">分。</w:t>
            </w:r>
            <w:r/>
          </w:p>
        </w:tc>
      </w:tr>
      <w:tr>
        <w:trPr>
          <w:trHeight w:val="655"/>
        </w:trPr>
        <w:tc>
          <w:tcPr>
            <w:tcW w:w="854" w:type="dxa"/>
            <w:textDirection w:val="lrTb"/>
            <w:noWrap w:val="false"/>
          </w:tcPr>
          <w:p>
            <w:pPr>
              <w:ind w:left="396"/>
              <w:jc w:val="left"/>
              <w:spacing w:before="248"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3</w:t>
            </w:r>
            <w:r/>
          </w:p>
        </w:tc>
        <w:tc>
          <w:tcPr>
            <w:tcBorders>
              <w:bottom w:val="none" w:color="000000" w:sz="4" w:space="0"/>
            </w:tcBorders>
            <w:tcW w:w="2092" w:type="dxa"/>
            <w:vMerge w:val="restart"/>
            <w:textDirection w:val="lrTb"/>
            <w:noWrap w:val="false"/>
          </w:tcPr>
          <w:p>
            <w:pPr>
              <w:spacing w:line="278" w:lineRule="auto"/>
              <w:rPr>
                <w:rFonts w:ascii="宋体"/>
                <w:b/>
                <w:color w:val="000000" w:themeColor="text1"/>
                <w:position w:val="-10"/>
                <w:sz w:val="24"/>
                <w:szCs w:val="20"/>
              </w:rPr>
            </w:pPr>
            <w:r>
              <w:rPr>
                <w:rFonts w:ascii="宋体"/>
                <w:b/>
                <w:color w:val="000000" w:themeColor="text1"/>
                <w:position w:val="-10"/>
                <w:sz w:val="24"/>
                <w:szCs w:val="20"/>
              </w:rPr>
            </w:r>
            <w:r/>
          </w:p>
          <w:p>
            <w:pPr>
              <w:spacing w:line="279" w:lineRule="auto"/>
              <w:rPr>
                <w:rFonts w:ascii="宋体"/>
                <w:b/>
                <w:color w:val="000000" w:themeColor="text1"/>
                <w:position w:val="-10"/>
                <w:sz w:val="24"/>
                <w:szCs w:val="20"/>
              </w:rPr>
            </w:pPr>
            <w:r>
              <w:rPr>
                <w:rFonts w:ascii="宋体"/>
                <w:b/>
                <w:color w:val="000000" w:themeColor="text1"/>
                <w:position w:val="-10"/>
                <w:sz w:val="24"/>
                <w:szCs w:val="20"/>
              </w:rPr>
            </w:r>
            <w:r/>
          </w:p>
          <w:p>
            <w:pPr>
              <w:spacing w:line="279" w:lineRule="auto"/>
              <w:rPr>
                <w:rFonts w:ascii="宋体"/>
                <w:b/>
                <w:color w:val="000000" w:themeColor="text1"/>
                <w:position w:val="-10"/>
                <w:sz w:val="24"/>
                <w:szCs w:val="20"/>
              </w:rPr>
            </w:pPr>
            <w:r>
              <w:rPr>
                <w:rFonts w:ascii="宋体"/>
                <w:b/>
                <w:color w:val="000000" w:themeColor="text1"/>
                <w:position w:val="-10"/>
                <w:sz w:val="24"/>
                <w:szCs w:val="20"/>
              </w:rPr>
            </w:r>
            <w:r/>
          </w:p>
          <w:p>
            <w:pPr>
              <w:spacing w:line="279" w:lineRule="auto"/>
              <w:rPr>
                <w:rFonts w:ascii="宋体"/>
                <w:b/>
                <w:color w:val="000000" w:themeColor="text1"/>
                <w:position w:val="-10"/>
                <w:sz w:val="24"/>
                <w:szCs w:val="20"/>
              </w:rPr>
            </w:pPr>
            <w:r>
              <w:rPr>
                <w:rFonts w:ascii="宋体"/>
                <w:b/>
                <w:color w:val="000000" w:themeColor="text1"/>
                <w:position w:val="-10"/>
                <w:sz w:val="24"/>
                <w:szCs w:val="20"/>
              </w:rPr>
            </w:r>
            <w:r/>
          </w:p>
          <w:p>
            <w:pPr>
              <w:spacing w:line="279" w:lineRule="auto"/>
              <w:rPr>
                <w:rFonts w:ascii="宋体"/>
                <w:b/>
                <w:color w:val="000000" w:themeColor="text1"/>
                <w:position w:val="-10"/>
                <w:sz w:val="24"/>
                <w:szCs w:val="20"/>
              </w:rPr>
            </w:pPr>
            <w:r>
              <w:rPr>
                <w:rFonts w:ascii="宋体"/>
                <w:b/>
                <w:color w:val="000000" w:themeColor="text1"/>
                <w:position w:val="-10"/>
                <w:sz w:val="24"/>
                <w:szCs w:val="20"/>
              </w:rPr>
            </w:r>
            <w:r/>
          </w:p>
          <w:p>
            <w:pPr>
              <w:spacing w:line="279" w:lineRule="auto"/>
              <w:rPr>
                <w:rFonts w:ascii="宋体"/>
                <w:b/>
                <w:color w:val="000000" w:themeColor="text1"/>
                <w:position w:val="-10"/>
                <w:sz w:val="24"/>
                <w:szCs w:val="20"/>
              </w:rPr>
            </w:pPr>
            <w:r>
              <w:rPr>
                <w:rFonts w:ascii="宋体"/>
                <w:b/>
                <w:color w:val="000000" w:themeColor="text1"/>
                <w:position w:val="-10"/>
                <w:sz w:val="24"/>
                <w:szCs w:val="20"/>
              </w:rPr>
            </w:r>
            <w:r/>
          </w:p>
          <w:p>
            <w:pPr>
              <w:ind w:left="396"/>
              <w:jc w:val="left"/>
              <w:spacing w:before="52" w:line="220" w:lineRule="auto"/>
              <w:widowControl/>
              <w:rPr>
                <w:rFonts w:hint="eastAsia" w:ascii="宋体" w:hAnsi="宋体"/>
                <w:color w:val="000000" w:themeColor="text1"/>
                <w:sz w:val="16"/>
                <w:szCs w:val="16"/>
                <w:lang w:eastAsia="en-US"/>
              </w:rPr>
            </w:pPr>
            <w:r>
              <w:rPr>
                <w:rFonts w:ascii="宋体" w:hAnsi="宋体"/>
                <w:color w:val="000000" w:themeColor="text1"/>
                <w:spacing w:val="-4"/>
                <w:sz w:val="16"/>
                <w:szCs w:val="16"/>
                <w:lang w:eastAsia="en-US"/>
              </w:rPr>
              <w:t xml:space="preserve">日常管理（5 分）</w:t>
            </w:r>
            <w:r/>
          </w:p>
        </w:tc>
        <w:tc>
          <w:tcPr>
            <w:tcW w:w="2125" w:type="dxa"/>
            <w:textDirection w:val="lrTb"/>
            <w:noWrap w:val="false"/>
          </w:tcPr>
          <w:p>
            <w:pPr>
              <w:ind w:left="111" w:right="253" w:firstLine="3"/>
              <w:jc w:val="left"/>
              <w:spacing w:before="85" w:line="323"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结合本项目特点制定项目</w:t>
            </w:r>
            <w:r>
              <w:rPr>
                <w:rFonts w:ascii="宋体" w:hAnsi="宋体"/>
                <w:color w:val="000000" w:themeColor="text1"/>
                <w:spacing w:val="1"/>
                <w:sz w:val="16"/>
                <w:szCs w:val="16"/>
              </w:rPr>
              <w:t xml:space="preserve"> </w:t>
            </w:r>
            <w:r>
              <w:rPr>
                <w:rFonts w:ascii="宋体" w:hAnsi="宋体"/>
                <w:color w:val="000000" w:themeColor="text1"/>
                <w:spacing w:val="-2"/>
                <w:sz w:val="16"/>
                <w:szCs w:val="16"/>
              </w:rPr>
              <w:t xml:space="preserve">相关制度与流程（</w:t>
            </w:r>
            <w:r>
              <w:rPr>
                <w:rFonts w:eastAsia="Times New Roman"/>
                <w:color w:val="000000" w:themeColor="text1"/>
                <w:spacing w:val="-2"/>
                <w:sz w:val="16"/>
                <w:szCs w:val="16"/>
              </w:rPr>
              <w:t xml:space="preserve">1</w:t>
            </w:r>
            <w:r>
              <w:rPr>
                <w:rFonts w:eastAsia="Times New Roman"/>
                <w:color w:val="000000" w:themeColor="text1"/>
                <w:spacing w:val="15"/>
                <w:sz w:val="16"/>
                <w:szCs w:val="16"/>
              </w:rPr>
              <w:t xml:space="preserve"> </w:t>
            </w:r>
            <w:r>
              <w:rPr>
                <w:rFonts w:ascii="宋体" w:hAnsi="宋体"/>
                <w:color w:val="000000" w:themeColor="text1"/>
                <w:spacing w:val="-2"/>
                <w:sz w:val="16"/>
                <w:szCs w:val="16"/>
              </w:rPr>
              <w:t xml:space="preserve">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r>
      <w:tr>
        <w:trPr>
          <w:trHeight w:val="984"/>
        </w:trPr>
        <w:tc>
          <w:tcPr>
            <w:tcW w:w="854" w:type="dxa"/>
            <w:textDirection w:val="lrTb"/>
            <w:noWrap w:val="false"/>
          </w:tcPr>
          <w:p>
            <w:pPr>
              <w:spacing w:line="358" w:lineRule="auto"/>
              <w:rPr>
                <w:rFonts w:ascii="宋体"/>
                <w:b/>
                <w:color w:val="000000" w:themeColor="text1"/>
                <w:position w:val="-10"/>
                <w:sz w:val="24"/>
                <w:szCs w:val="20"/>
              </w:rPr>
            </w:pPr>
            <w:r>
              <w:rPr>
                <w:rFonts w:ascii="宋体"/>
                <w:b/>
                <w:color w:val="000000" w:themeColor="text1"/>
                <w:position w:val="-10"/>
                <w:sz w:val="24"/>
                <w:szCs w:val="20"/>
              </w:rPr>
            </w:r>
            <w:r/>
          </w:p>
          <w:p>
            <w:pPr>
              <w:ind w:left="392"/>
              <w:jc w:val="left"/>
              <w:spacing w:before="52" w:line="242"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4</w:t>
            </w:r>
            <w:r/>
          </w:p>
        </w:tc>
        <w:tc>
          <w:tcPr>
            <w:tcBorders>
              <w:top w:val="none" w:color="000000" w:sz="4" w:space="0"/>
              <w:bottom w:val="none" w:color="000000" w:sz="4"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2125" w:type="dxa"/>
            <w:textDirection w:val="lrTb"/>
            <w:noWrap w:val="false"/>
          </w:tcPr>
          <w:p>
            <w:pPr>
              <w:ind w:left="112"/>
              <w:jc w:val="left"/>
              <w:spacing w:before="88" w:line="220"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有本项目安全运行管理风</w:t>
            </w:r>
            <w:r/>
          </w:p>
          <w:p>
            <w:pPr>
              <w:ind w:left="112" w:right="102" w:firstLine="8"/>
              <w:jc w:val="left"/>
              <w:spacing w:before="133" w:line="324"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险评估，有应急预案并组织</w:t>
            </w:r>
            <w:r>
              <w:rPr>
                <w:rFonts w:ascii="宋体" w:hAnsi="宋体"/>
                <w:color w:val="000000" w:themeColor="text1"/>
                <w:sz w:val="16"/>
                <w:szCs w:val="16"/>
              </w:rPr>
              <w:t xml:space="preserve"> </w:t>
            </w:r>
            <w:r>
              <w:rPr>
                <w:rFonts w:ascii="宋体" w:hAnsi="宋体"/>
                <w:color w:val="000000" w:themeColor="text1"/>
                <w:spacing w:val="-3"/>
                <w:sz w:val="16"/>
                <w:szCs w:val="16"/>
              </w:rPr>
              <w:t xml:space="preserve">演练（</w:t>
            </w:r>
            <w:r>
              <w:rPr>
                <w:rFonts w:eastAsia="Times New Roman"/>
                <w:color w:val="000000" w:themeColor="text1"/>
                <w:spacing w:val="-3"/>
                <w:sz w:val="16"/>
                <w:szCs w:val="16"/>
              </w:rPr>
              <w:t xml:space="preserve">1</w:t>
            </w:r>
            <w:r>
              <w:rPr>
                <w:rFonts w:eastAsia="Times New Roman"/>
                <w:color w:val="000000" w:themeColor="text1"/>
                <w:spacing w:val="10"/>
                <w:sz w:val="16"/>
                <w:szCs w:val="16"/>
              </w:rPr>
              <w:t xml:space="preserve"> </w:t>
            </w:r>
            <w:r>
              <w:rPr>
                <w:rFonts w:ascii="宋体" w:hAnsi="宋体"/>
                <w:color w:val="000000" w:themeColor="text1"/>
                <w:spacing w:val="-3"/>
                <w:sz w:val="16"/>
                <w:szCs w:val="16"/>
              </w:rPr>
              <w:t xml:space="preserve">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r>
      <w:tr>
        <w:trPr>
          <w:trHeight w:val="657"/>
        </w:trPr>
        <w:tc>
          <w:tcPr>
            <w:tcW w:w="854" w:type="dxa"/>
            <w:textDirection w:val="lrTb"/>
            <w:noWrap w:val="false"/>
          </w:tcPr>
          <w:p>
            <w:pPr>
              <w:ind w:left="396"/>
              <w:jc w:val="left"/>
              <w:spacing w:before="248"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5</w:t>
            </w:r>
            <w:r/>
          </w:p>
        </w:tc>
        <w:tc>
          <w:tcPr>
            <w:tcBorders>
              <w:top w:val="none" w:color="000000" w:sz="4" w:space="0"/>
              <w:bottom w:val="none" w:color="000000" w:sz="4"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2125" w:type="dxa"/>
            <w:textDirection w:val="lrTb"/>
            <w:noWrap w:val="false"/>
          </w:tcPr>
          <w:p>
            <w:pPr>
              <w:ind w:left="111" w:right="253" w:hanging="1"/>
              <w:jc w:val="left"/>
              <w:spacing w:before="85" w:line="324"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对医院检查反馈存在问题</w:t>
            </w:r>
            <w:r>
              <w:rPr>
                <w:rFonts w:ascii="宋体" w:hAnsi="宋体"/>
                <w:color w:val="000000" w:themeColor="text1"/>
                <w:spacing w:val="5"/>
                <w:sz w:val="16"/>
                <w:szCs w:val="16"/>
              </w:rPr>
              <w:t xml:space="preserve"> </w:t>
            </w:r>
            <w:r>
              <w:rPr>
                <w:rFonts w:ascii="宋体" w:hAnsi="宋体"/>
                <w:color w:val="000000" w:themeColor="text1"/>
                <w:spacing w:val="-2"/>
                <w:sz w:val="16"/>
                <w:szCs w:val="16"/>
              </w:rPr>
              <w:t xml:space="preserve">有分析、有整改（</w:t>
            </w:r>
            <w:r>
              <w:rPr>
                <w:rFonts w:eastAsia="Times New Roman"/>
                <w:color w:val="000000" w:themeColor="text1"/>
                <w:spacing w:val="-2"/>
                <w:sz w:val="16"/>
                <w:szCs w:val="16"/>
              </w:rPr>
              <w:t xml:space="preserve">1</w:t>
            </w:r>
            <w:r>
              <w:rPr>
                <w:rFonts w:ascii="宋体" w:hAnsi="宋体"/>
                <w:color w:val="000000" w:themeColor="text1"/>
                <w:spacing w:val="-2"/>
                <w:sz w:val="16"/>
                <w:szCs w:val="16"/>
              </w:rPr>
              <w:t xml:space="preserve">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r>
      <w:tr>
        <w:trPr>
          <w:trHeight w:val="657"/>
        </w:trPr>
        <w:tc>
          <w:tcPr>
            <w:tcW w:w="854" w:type="dxa"/>
            <w:textDirection w:val="lrTb"/>
            <w:noWrap w:val="false"/>
          </w:tcPr>
          <w:p>
            <w:pPr>
              <w:ind w:left="394"/>
              <w:jc w:val="left"/>
              <w:spacing w:before="249"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6</w:t>
            </w:r>
            <w:r/>
          </w:p>
        </w:tc>
        <w:tc>
          <w:tcPr>
            <w:tcBorders>
              <w:top w:val="none" w:color="000000" w:sz="4" w:space="0"/>
              <w:bottom w:val="none" w:color="000000" w:sz="4"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2125" w:type="dxa"/>
            <w:textDirection w:val="lrTb"/>
            <w:noWrap w:val="false"/>
          </w:tcPr>
          <w:p>
            <w:pPr>
              <w:ind w:left="112" w:right="102"/>
              <w:jc w:val="left"/>
              <w:spacing w:before="87" w:line="323"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有日常管理记录，有总结评</w:t>
            </w:r>
            <w:r>
              <w:rPr>
                <w:rFonts w:ascii="宋体" w:hAnsi="宋体"/>
                <w:color w:val="000000" w:themeColor="text1"/>
                <w:spacing w:val="8"/>
                <w:sz w:val="16"/>
                <w:szCs w:val="16"/>
              </w:rPr>
              <w:t xml:space="preserve"> </w:t>
            </w:r>
            <w:r>
              <w:rPr>
                <w:rFonts w:ascii="宋体" w:hAnsi="宋体"/>
                <w:color w:val="000000" w:themeColor="text1"/>
                <w:spacing w:val="6"/>
                <w:sz w:val="16"/>
                <w:szCs w:val="16"/>
              </w:rPr>
              <w:t xml:space="preserve">价（</w:t>
            </w:r>
            <w:r>
              <w:rPr>
                <w:rFonts w:eastAsia="Times New Roman"/>
                <w:color w:val="000000" w:themeColor="text1"/>
                <w:spacing w:val="6"/>
                <w:sz w:val="16"/>
                <w:szCs w:val="16"/>
              </w:rPr>
              <w:t xml:space="preserve">1</w:t>
            </w:r>
            <w:r>
              <w:rPr>
                <w:rFonts w:ascii="宋体" w:hAnsi="宋体"/>
                <w:color w:val="000000" w:themeColor="text1"/>
                <w:spacing w:val="6"/>
                <w:sz w:val="16"/>
                <w:szCs w:val="16"/>
              </w:rPr>
              <w:t xml:space="preserve">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r>
      <w:tr>
        <w:trPr>
          <w:trHeight w:val="657"/>
        </w:trPr>
        <w:tc>
          <w:tcPr>
            <w:tcW w:w="854" w:type="dxa"/>
            <w:textDirection w:val="lrTb"/>
            <w:noWrap w:val="false"/>
          </w:tcPr>
          <w:p>
            <w:pPr>
              <w:ind w:left="396"/>
              <w:jc w:val="left"/>
              <w:spacing w:before="249"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7</w:t>
            </w:r>
            <w:r/>
          </w:p>
        </w:tc>
        <w:tc>
          <w:tcPr>
            <w:tcBorders>
              <w:top w:val="none" w:color="000000" w:sz="4"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2125" w:type="dxa"/>
            <w:textDirection w:val="lrTb"/>
            <w:noWrap w:val="false"/>
          </w:tcPr>
          <w:p>
            <w:pPr>
              <w:ind w:left="115" w:right="33" w:hanging="1"/>
              <w:jc w:val="left"/>
              <w:spacing w:before="87" w:line="323"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项目人员服从医院调度和</w:t>
            </w:r>
            <w:r>
              <w:rPr>
                <w:rFonts w:ascii="宋体" w:hAnsi="宋体"/>
                <w:color w:val="000000" w:themeColor="text1"/>
                <w:sz w:val="16"/>
                <w:szCs w:val="16"/>
              </w:rPr>
              <w:t xml:space="preserve">   </w:t>
            </w:r>
            <w:r>
              <w:rPr>
                <w:rFonts w:ascii="宋体" w:hAnsi="宋体"/>
                <w:color w:val="000000" w:themeColor="text1"/>
                <w:spacing w:val="-7"/>
                <w:sz w:val="16"/>
                <w:szCs w:val="16"/>
              </w:rPr>
              <w:t xml:space="preserve">管理，服务态度好的（</w:t>
            </w:r>
            <w:r>
              <w:rPr>
                <w:rFonts w:eastAsia="Times New Roman"/>
                <w:color w:val="000000" w:themeColor="text1"/>
                <w:spacing w:val="-7"/>
                <w:sz w:val="16"/>
                <w:szCs w:val="16"/>
              </w:rPr>
              <w:t xml:space="preserve">1</w:t>
            </w:r>
            <w:r>
              <w:rPr>
                <w:rFonts w:ascii="宋体" w:hAnsi="宋体"/>
                <w:color w:val="000000" w:themeColor="text1"/>
                <w:spacing w:val="-7"/>
                <w:sz w:val="16"/>
                <w:szCs w:val="16"/>
              </w:rPr>
              <w:t xml:space="preserve">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r>
      <w:tr>
        <w:trPr>
          <w:trHeight w:val="655"/>
        </w:trPr>
        <w:tc>
          <w:tcPr>
            <w:tcW w:w="854" w:type="dxa"/>
            <w:textDirection w:val="lrTb"/>
            <w:noWrap w:val="false"/>
          </w:tcPr>
          <w:p>
            <w:pPr>
              <w:ind w:left="393"/>
              <w:jc w:val="left"/>
              <w:spacing w:before="247"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8</w:t>
            </w:r>
            <w:r/>
          </w:p>
        </w:tc>
        <w:tc>
          <w:tcPr>
            <w:tcBorders>
              <w:bottom w:val="none" w:color="000000" w:sz="4" w:space="0"/>
            </w:tcBorders>
            <w:tcW w:w="2092" w:type="dxa"/>
            <w:vMerge w:val="restart"/>
            <w:textDirection w:val="lrTb"/>
            <w:noWrap w:val="false"/>
          </w:tcPr>
          <w:p>
            <w:pPr>
              <w:spacing w:line="241" w:lineRule="auto"/>
              <w:rPr>
                <w:rFonts w:ascii="宋体"/>
                <w:b/>
                <w:color w:val="000000" w:themeColor="text1"/>
                <w:position w:val="-10"/>
                <w:sz w:val="24"/>
                <w:szCs w:val="20"/>
              </w:rPr>
            </w:pPr>
            <w:r>
              <w:rPr>
                <w:rFonts w:ascii="宋体"/>
                <w:b/>
                <w:color w:val="000000" w:themeColor="text1"/>
                <w:position w:val="-10"/>
                <w:sz w:val="24"/>
                <w:szCs w:val="20"/>
              </w:rPr>
            </w:r>
            <w:r/>
          </w:p>
          <w:p>
            <w:pPr>
              <w:spacing w:line="241" w:lineRule="auto"/>
              <w:rPr>
                <w:rFonts w:ascii="宋体"/>
                <w:b/>
                <w:color w:val="000000" w:themeColor="text1"/>
                <w:position w:val="-10"/>
                <w:sz w:val="24"/>
                <w:szCs w:val="20"/>
              </w:rPr>
            </w:pPr>
            <w:r>
              <w:rPr>
                <w:rFonts w:ascii="宋体"/>
                <w:b/>
                <w:color w:val="000000" w:themeColor="text1"/>
                <w:position w:val="-10"/>
                <w:sz w:val="24"/>
                <w:szCs w:val="20"/>
              </w:rPr>
            </w:r>
            <w:r/>
          </w:p>
          <w:p>
            <w:pPr>
              <w:spacing w:line="241" w:lineRule="auto"/>
              <w:rPr>
                <w:rFonts w:ascii="宋体"/>
                <w:b/>
                <w:color w:val="000000" w:themeColor="text1"/>
                <w:position w:val="-10"/>
                <w:sz w:val="24"/>
                <w:szCs w:val="20"/>
              </w:rPr>
            </w:pPr>
            <w:r>
              <w:rPr>
                <w:rFonts w:ascii="宋体"/>
                <w:b/>
                <w:color w:val="000000" w:themeColor="text1"/>
                <w:position w:val="-10"/>
                <w:sz w:val="24"/>
                <w:szCs w:val="20"/>
              </w:rPr>
            </w:r>
            <w:r/>
          </w:p>
          <w:p>
            <w:pPr>
              <w:spacing w:line="241" w:lineRule="auto"/>
              <w:rPr>
                <w:rFonts w:ascii="宋体"/>
                <w:b/>
                <w:color w:val="000000" w:themeColor="text1"/>
                <w:position w:val="-10"/>
                <w:sz w:val="24"/>
                <w:szCs w:val="20"/>
              </w:rPr>
            </w:pPr>
            <w:r>
              <w:rPr>
                <w:rFonts w:ascii="宋体"/>
                <w:b/>
                <w:color w:val="000000" w:themeColor="text1"/>
                <w:position w:val="-10"/>
                <w:sz w:val="24"/>
                <w:szCs w:val="20"/>
              </w:rPr>
            </w:r>
            <w:r/>
          </w:p>
          <w:p>
            <w:pPr>
              <w:spacing w:line="241" w:lineRule="auto"/>
              <w:rPr>
                <w:rFonts w:ascii="宋体"/>
                <w:b/>
                <w:color w:val="000000" w:themeColor="text1"/>
                <w:position w:val="-10"/>
                <w:sz w:val="24"/>
                <w:szCs w:val="20"/>
              </w:rPr>
            </w:pPr>
            <w:r>
              <w:rPr>
                <w:rFonts w:ascii="宋体"/>
                <w:b/>
                <w:color w:val="000000" w:themeColor="text1"/>
                <w:position w:val="-10"/>
                <w:sz w:val="24"/>
                <w:szCs w:val="20"/>
              </w:rPr>
            </w:r>
            <w:r/>
          </w:p>
          <w:p>
            <w:pPr>
              <w:spacing w:line="241" w:lineRule="auto"/>
              <w:rPr>
                <w:rFonts w:ascii="宋体"/>
                <w:b/>
                <w:color w:val="000000" w:themeColor="text1"/>
                <w:position w:val="-10"/>
                <w:sz w:val="24"/>
                <w:szCs w:val="20"/>
              </w:rPr>
            </w:pPr>
            <w:r>
              <w:rPr>
                <w:rFonts w:ascii="宋体"/>
                <w:b/>
                <w:color w:val="000000" w:themeColor="text1"/>
                <w:position w:val="-10"/>
                <w:sz w:val="24"/>
                <w:szCs w:val="20"/>
              </w:rPr>
            </w:r>
            <w:r/>
          </w:p>
          <w:p>
            <w:pPr>
              <w:spacing w:line="241" w:lineRule="auto"/>
              <w:rPr>
                <w:rFonts w:ascii="宋体"/>
                <w:b/>
                <w:color w:val="000000" w:themeColor="text1"/>
                <w:position w:val="-10"/>
                <w:sz w:val="24"/>
                <w:szCs w:val="20"/>
              </w:rPr>
            </w:pPr>
            <w:r>
              <w:rPr>
                <w:rFonts w:ascii="宋体"/>
                <w:b/>
                <w:color w:val="000000" w:themeColor="text1"/>
                <w:position w:val="-10"/>
                <w:sz w:val="24"/>
                <w:szCs w:val="20"/>
              </w:rPr>
            </w:r>
            <w:r/>
          </w:p>
          <w:p>
            <w:pPr>
              <w:spacing w:line="241" w:lineRule="auto"/>
              <w:rPr>
                <w:rFonts w:ascii="宋体"/>
                <w:b/>
                <w:color w:val="000000" w:themeColor="text1"/>
                <w:position w:val="-10"/>
                <w:sz w:val="24"/>
                <w:szCs w:val="20"/>
              </w:rPr>
            </w:pPr>
            <w:r>
              <w:rPr>
                <w:rFonts w:ascii="宋体"/>
                <w:b/>
                <w:color w:val="000000" w:themeColor="text1"/>
                <w:position w:val="-10"/>
                <w:sz w:val="24"/>
                <w:szCs w:val="20"/>
              </w:rPr>
            </w:r>
            <w:r/>
          </w:p>
          <w:p>
            <w:pPr>
              <w:spacing w:line="242" w:lineRule="auto"/>
              <w:rPr>
                <w:rFonts w:ascii="宋体"/>
                <w:b/>
                <w:color w:val="000000" w:themeColor="text1"/>
                <w:position w:val="-10"/>
                <w:sz w:val="24"/>
                <w:szCs w:val="20"/>
              </w:rPr>
            </w:pPr>
            <w:r>
              <w:rPr>
                <w:rFonts w:ascii="宋体"/>
                <w:b/>
                <w:color w:val="000000" w:themeColor="text1"/>
                <w:position w:val="-10"/>
                <w:sz w:val="24"/>
                <w:szCs w:val="20"/>
              </w:rPr>
            </w:r>
            <w:r/>
          </w:p>
          <w:p>
            <w:pPr>
              <w:spacing w:line="242" w:lineRule="auto"/>
              <w:rPr>
                <w:rFonts w:ascii="宋体"/>
                <w:b/>
                <w:color w:val="000000" w:themeColor="text1"/>
                <w:position w:val="-10"/>
                <w:sz w:val="24"/>
                <w:szCs w:val="20"/>
              </w:rPr>
            </w:pPr>
            <w:r>
              <w:rPr>
                <w:rFonts w:ascii="宋体"/>
                <w:b/>
                <w:color w:val="000000" w:themeColor="text1"/>
                <w:position w:val="-10"/>
                <w:sz w:val="24"/>
                <w:szCs w:val="20"/>
              </w:rPr>
            </w:r>
            <w:r/>
          </w:p>
          <w:p>
            <w:pPr>
              <w:spacing w:line="242" w:lineRule="auto"/>
              <w:rPr>
                <w:rFonts w:ascii="宋体"/>
                <w:b/>
                <w:color w:val="000000" w:themeColor="text1"/>
                <w:position w:val="-10"/>
                <w:sz w:val="24"/>
                <w:szCs w:val="20"/>
              </w:rPr>
            </w:pPr>
            <w:r>
              <w:rPr>
                <w:rFonts w:ascii="宋体"/>
                <w:b/>
                <w:color w:val="000000" w:themeColor="text1"/>
                <w:position w:val="-10"/>
                <w:sz w:val="24"/>
                <w:szCs w:val="20"/>
              </w:rPr>
            </w:r>
            <w:r/>
          </w:p>
          <w:p>
            <w:pPr>
              <w:spacing w:line="242" w:lineRule="auto"/>
              <w:rPr>
                <w:rFonts w:ascii="宋体"/>
                <w:b/>
                <w:color w:val="000000" w:themeColor="text1"/>
                <w:position w:val="-10"/>
                <w:sz w:val="24"/>
                <w:szCs w:val="20"/>
              </w:rPr>
            </w:pPr>
            <w:r>
              <w:rPr>
                <w:rFonts w:ascii="宋体"/>
                <w:b/>
                <w:color w:val="000000" w:themeColor="text1"/>
                <w:position w:val="-10"/>
                <w:sz w:val="24"/>
                <w:szCs w:val="20"/>
              </w:rPr>
            </w:r>
            <w:r/>
          </w:p>
          <w:p>
            <w:pPr>
              <w:ind w:left="874" w:right="720" w:hanging="144"/>
              <w:jc w:val="left"/>
              <w:spacing w:before="52" w:line="434"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租赁</w:t>
            </w:r>
            <w:r>
              <w:rPr>
                <w:rFonts w:hint="eastAsia" w:ascii="宋体" w:hAnsi="宋体"/>
                <w:color w:val="000000" w:themeColor="text1"/>
                <w:spacing w:val="-2"/>
                <w:sz w:val="16"/>
                <w:szCs w:val="16"/>
              </w:rPr>
              <w:t xml:space="preserve">洗涤</w:t>
            </w:r>
            <w:r>
              <w:rPr>
                <w:rFonts w:ascii="宋体" w:hAnsi="宋体"/>
                <w:color w:val="000000" w:themeColor="text1"/>
                <w:spacing w:val="-2"/>
                <w:sz w:val="16"/>
                <w:szCs w:val="16"/>
                <w:lang w:eastAsia="en-US"/>
              </w:rPr>
              <w:t xml:space="preserve">管理</w:t>
            </w:r>
            <w:r>
              <w:rPr>
                <w:rFonts w:ascii="宋体" w:hAnsi="宋体"/>
                <w:color w:val="000000" w:themeColor="text1"/>
                <w:spacing w:val="2"/>
                <w:sz w:val="16"/>
                <w:szCs w:val="16"/>
                <w:lang w:eastAsia="en-US"/>
              </w:rPr>
              <w:t xml:space="preserve"> </w:t>
            </w:r>
            <w:r>
              <w:rPr>
                <w:rFonts w:ascii="宋体" w:hAnsi="宋体"/>
                <w:color w:val="000000" w:themeColor="text1"/>
                <w:spacing w:val="-4"/>
                <w:sz w:val="16"/>
                <w:szCs w:val="16"/>
                <w:lang w:eastAsia="en-US"/>
              </w:rPr>
              <w:t xml:space="preserve">70</w:t>
            </w:r>
            <w:r>
              <w:rPr>
                <w:rFonts w:ascii="宋体" w:hAnsi="宋体"/>
                <w:color w:val="000000" w:themeColor="text1"/>
                <w:spacing w:val="-30"/>
                <w:sz w:val="16"/>
                <w:szCs w:val="16"/>
                <w:lang w:eastAsia="en-US"/>
              </w:rPr>
              <w:t xml:space="preserve"> </w:t>
            </w:r>
            <w:r>
              <w:rPr>
                <w:rFonts w:ascii="宋体" w:hAnsi="宋体"/>
                <w:color w:val="000000" w:themeColor="text1"/>
                <w:spacing w:val="-4"/>
                <w:sz w:val="16"/>
                <w:szCs w:val="16"/>
                <w:lang w:eastAsia="en-US"/>
              </w:rPr>
              <w:t xml:space="preserve">分</w:t>
            </w:r>
            <w:r/>
          </w:p>
        </w:tc>
        <w:tc>
          <w:tcPr>
            <w:tcW w:w="2125" w:type="dxa"/>
            <w:textDirection w:val="lrTb"/>
            <w:noWrap w:val="false"/>
          </w:tcPr>
          <w:p>
            <w:pPr>
              <w:ind w:left="119" w:firstLine="308"/>
              <w:jc w:val="left"/>
              <w:spacing w:before="250" w:line="220" w:lineRule="auto"/>
              <w:widowControl/>
              <w:rPr>
                <w:rFonts w:hint="eastAsia" w:ascii="宋体" w:hAnsi="宋体"/>
                <w:color w:val="000000" w:themeColor="text1"/>
                <w:sz w:val="16"/>
                <w:szCs w:val="16"/>
              </w:rPr>
            </w:pPr>
            <w:r>
              <w:rPr>
                <w:rFonts w:hint="eastAsia" w:ascii="宋体" w:hAnsi="宋体"/>
                <w:color w:val="000000" w:themeColor="text1"/>
                <w:spacing w:val="-6"/>
                <w:sz w:val="16"/>
                <w:szCs w:val="16"/>
              </w:rPr>
              <w:t xml:space="preserve">洗涤</w:t>
            </w:r>
            <w:r>
              <w:rPr>
                <w:rFonts w:ascii="宋体" w:hAnsi="宋体"/>
                <w:color w:val="000000" w:themeColor="text1"/>
                <w:spacing w:val="-6"/>
                <w:sz w:val="16"/>
                <w:szCs w:val="16"/>
              </w:rPr>
              <w:t xml:space="preserve">合格数量（8分）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ind w:left="115" w:right="225" w:firstLine="5"/>
              <w:jc w:val="left"/>
              <w:spacing w:before="86" w:line="322"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出现不合格产品，发现一次扣</w:t>
            </w:r>
            <w:r>
              <w:rPr>
                <w:rFonts w:eastAsia="Times New Roman"/>
                <w:color w:val="000000" w:themeColor="text1"/>
                <w:spacing w:val="1"/>
                <w:sz w:val="16"/>
                <w:szCs w:val="16"/>
              </w:rPr>
              <w:t xml:space="preserve">2</w:t>
            </w:r>
            <w:r>
              <w:rPr>
                <w:rFonts w:eastAsia="Times New Roman"/>
                <w:color w:val="000000" w:themeColor="text1"/>
                <w:spacing w:val="7"/>
                <w:sz w:val="16"/>
                <w:szCs w:val="16"/>
              </w:rPr>
              <w:t xml:space="preserve"> </w:t>
            </w:r>
            <w:r>
              <w:rPr>
                <w:rFonts w:ascii="宋体" w:hAnsi="宋体"/>
                <w:color w:val="000000" w:themeColor="text1"/>
                <w:spacing w:val="-8"/>
                <w:sz w:val="16"/>
                <w:szCs w:val="16"/>
              </w:rPr>
              <w:t xml:space="preserve">分。</w:t>
            </w:r>
            <w:r/>
          </w:p>
        </w:tc>
      </w:tr>
      <w:tr>
        <w:trPr>
          <w:trHeight w:val="583"/>
        </w:trPr>
        <w:tc>
          <w:tcPr>
            <w:tcW w:w="854"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none" w:color="000000" w:sz="4" w:space="0"/>
              <w:bottom w:val="none" w:color="000000" w:sz="4"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2125" w:type="dxa"/>
            <w:textDirection w:val="lrTb"/>
            <w:noWrap w:val="false"/>
          </w:tcPr>
          <w:p>
            <w:pPr>
              <w:ind w:left="226"/>
              <w:jc w:val="left"/>
              <w:spacing w:before="214" w:line="220"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供货数量达到要求（6</w:t>
            </w:r>
            <w:r>
              <w:rPr>
                <w:rFonts w:hint="eastAsia" w:ascii="宋体" w:hAnsi="宋体"/>
                <w:color w:val="000000" w:themeColor="text1"/>
                <w:spacing w:val="-1"/>
                <w:sz w:val="16"/>
                <w:szCs w:val="16"/>
              </w:rPr>
              <w:t xml:space="preserve">分</w:t>
            </w:r>
            <w:r>
              <w:rPr>
                <w:rFonts w:ascii="宋体" w:hAnsi="宋体"/>
                <w:color w:val="000000" w:themeColor="text1"/>
                <w:spacing w:val="-1"/>
                <w:sz w:val="16"/>
                <w:szCs w:val="16"/>
              </w:rPr>
              <w:t xml:space="preserve">）</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ind w:left="116"/>
              <w:jc w:val="left"/>
              <w:spacing w:before="215" w:line="220"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未达到甲方所需数量，每少一</w:t>
            </w:r>
            <w:r>
              <w:rPr>
                <w:rFonts w:hint="eastAsia" w:ascii="宋体" w:hAnsi="宋体"/>
                <w:color w:val="000000" w:themeColor="text1"/>
                <w:spacing w:val="-1"/>
                <w:sz w:val="16"/>
                <w:szCs w:val="16"/>
              </w:rPr>
              <w:t xml:space="preserve">件</w:t>
            </w:r>
            <w:r>
              <w:rPr>
                <w:rFonts w:ascii="宋体" w:hAnsi="宋体"/>
                <w:color w:val="000000" w:themeColor="text1"/>
                <w:spacing w:val="-1"/>
                <w:sz w:val="16"/>
                <w:szCs w:val="16"/>
              </w:rPr>
              <w:t xml:space="preserve">扣</w:t>
            </w:r>
            <w:r>
              <w:rPr>
                <w:rFonts w:ascii="宋体" w:hAnsi="宋体"/>
                <w:color w:val="000000" w:themeColor="text1"/>
                <w:spacing w:val="-32"/>
                <w:sz w:val="16"/>
                <w:szCs w:val="16"/>
              </w:rPr>
              <w:t xml:space="preserve"> </w:t>
            </w:r>
            <w:r>
              <w:rPr>
                <w:rFonts w:ascii="宋体" w:hAnsi="宋体"/>
                <w:color w:val="000000" w:themeColor="text1"/>
                <w:spacing w:val="-1"/>
                <w:sz w:val="16"/>
                <w:szCs w:val="16"/>
              </w:rPr>
              <w:t xml:space="preserve">2</w:t>
            </w:r>
            <w:r>
              <w:rPr>
                <w:rFonts w:ascii="宋体" w:hAnsi="宋体"/>
                <w:color w:val="000000" w:themeColor="text1"/>
                <w:spacing w:val="-29"/>
                <w:sz w:val="16"/>
                <w:szCs w:val="16"/>
              </w:rPr>
              <w:t xml:space="preserve"> </w:t>
            </w:r>
            <w:r>
              <w:rPr>
                <w:rFonts w:ascii="宋体" w:hAnsi="宋体"/>
                <w:color w:val="000000" w:themeColor="text1"/>
                <w:spacing w:val="-1"/>
                <w:sz w:val="16"/>
                <w:szCs w:val="16"/>
              </w:rPr>
              <w:t xml:space="preserve">分</w:t>
            </w:r>
            <w:r/>
          </w:p>
        </w:tc>
      </w:tr>
      <w:tr>
        <w:trPr>
          <w:trHeight w:val="655"/>
        </w:trPr>
        <w:tc>
          <w:tcPr>
            <w:tcW w:w="854" w:type="dxa"/>
            <w:textDirection w:val="lrTb"/>
            <w:noWrap w:val="false"/>
          </w:tcPr>
          <w:p>
            <w:pPr>
              <w:ind w:left="393"/>
              <w:jc w:val="left"/>
              <w:spacing w:before="248" w:line="241" w:lineRule="auto"/>
              <w:widowControl/>
              <w:rPr>
                <w:rFonts w:hint="eastAsia" w:ascii="宋体" w:hAnsi="宋体"/>
                <w:color w:val="000000" w:themeColor="text1"/>
                <w:sz w:val="16"/>
                <w:szCs w:val="16"/>
                <w:lang w:eastAsia="en-US"/>
              </w:rPr>
            </w:pPr>
            <w:r>
              <w:rPr>
                <w:rFonts w:ascii="宋体" w:hAnsi="宋体"/>
                <w:color w:val="000000" w:themeColor="text1"/>
                <w:sz w:val="16"/>
                <w:szCs w:val="16"/>
                <w:lang w:eastAsia="en-US"/>
              </w:rPr>
              <w:t xml:space="preserve">9</w:t>
            </w:r>
            <w:r/>
          </w:p>
        </w:tc>
        <w:tc>
          <w:tcPr>
            <w:tcBorders>
              <w:top w:val="none" w:color="000000" w:sz="4" w:space="0"/>
              <w:bottom w:val="none" w:color="000000" w:sz="4"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2125" w:type="dxa"/>
            <w:textDirection w:val="lrTb"/>
            <w:noWrap w:val="false"/>
          </w:tcPr>
          <w:p>
            <w:pPr>
              <w:ind w:left="229"/>
              <w:jc w:val="left"/>
              <w:spacing w:before="251"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消毒质量问题（10 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ind w:left="116" w:right="104" w:firstLine="18"/>
              <w:jc w:val="left"/>
              <w:spacing w:before="86" w:line="322" w:lineRule="auto"/>
              <w:widowControl/>
              <w:rPr>
                <w:rFonts w:hint="eastAsia" w:ascii="宋体" w:hAnsi="宋体"/>
                <w:color w:val="000000" w:themeColor="text1"/>
                <w:sz w:val="16"/>
                <w:szCs w:val="16"/>
              </w:rPr>
            </w:pPr>
            <w:r>
              <w:rPr>
                <w:rFonts w:ascii="宋体" w:hAnsi="宋体"/>
                <w:color w:val="000000" w:themeColor="text1"/>
                <w:spacing w:val="-7"/>
                <w:sz w:val="16"/>
                <w:szCs w:val="16"/>
              </w:rPr>
              <w:t xml:space="preserve">甲方感控部门</w:t>
            </w:r>
            <w:r>
              <w:rPr>
                <w:rFonts w:ascii="宋体" w:hAnsi="宋体"/>
                <w:color w:val="000000" w:themeColor="text1"/>
                <w:spacing w:val="-7"/>
                <w:sz w:val="16"/>
                <w:szCs w:val="16"/>
              </w:rPr>
              <w:t xml:space="preserve">检查不合格，每项扣</w:t>
            </w:r>
            <w:r>
              <w:rPr>
                <w:rFonts w:ascii="宋体" w:hAnsi="宋体"/>
                <w:color w:val="000000" w:themeColor="text1"/>
                <w:spacing w:val="-16"/>
                <w:sz w:val="16"/>
                <w:szCs w:val="16"/>
              </w:rPr>
              <w:t xml:space="preserve"> </w:t>
            </w:r>
            <w:r>
              <w:rPr>
                <w:rFonts w:eastAsia="Times New Roman"/>
                <w:color w:val="000000" w:themeColor="text1"/>
                <w:spacing w:val="-7"/>
                <w:sz w:val="16"/>
                <w:szCs w:val="16"/>
              </w:rPr>
              <w:t xml:space="preserve">5</w:t>
            </w:r>
            <w:r>
              <w:rPr>
                <w:rFonts w:eastAsia="Times New Roman"/>
                <w:color w:val="000000" w:themeColor="text1"/>
                <w:spacing w:val="10"/>
                <w:sz w:val="16"/>
                <w:szCs w:val="16"/>
              </w:rPr>
              <w:t xml:space="preserve"> </w:t>
            </w:r>
            <w:r>
              <w:rPr>
                <w:rFonts w:ascii="宋体" w:hAnsi="宋体"/>
                <w:color w:val="000000" w:themeColor="text1"/>
                <w:spacing w:val="-7"/>
                <w:sz w:val="16"/>
                <w:szCs w:val="16"/>
              </w:rPr>
              <w:t xml:space="preserve">分，产生</w:t>
            </w:r>
            <w:r>
              <w:rPr>
                <w:rFonts w:ascii="宋体" w:hAnsi="宋体"/>
                <w:color w:val="000000" w:themeColor="text1"/>
                <w:sz w:val="16"/>
                <w:szCs w:val="16"/>
              </w:rPr>
              <w:t xml:space="preserve"> </w:t>
            </w:r>
            <w:r>
              <w:rPr>
                <w:rFonts w:ascii="宋体" w:hAnsi="宋体"/>
                <w:color w:val="000000" w:themeColor="text1"/>
                <w:spacing w:val="-5"/>
                <w:sz w:val="16"/>
                <w:szCs w:val="16"/>
              </w:rPr>
              <w:t xml:space="preserve">不良影响的扣</w:t>
            </w:r>
            <w:r>
              <w:rPr>
                <w:rFonts w:ascii="宋体" w:hAnsi="宋体"/>
                <w:color w:val="000000" w:themeColor="text1"/>
                <w:spacing w:val="-16"/>
                <w:sz w:val="16"/>
                <w:szCs w:val="16"/>
              </w:rPr>
              <w:t xml:space="preserve"> </w:t>
            </w:r>
            <w:r>
              <w:rPr>
                <w:rFonts w:eastAsia="Times New Roman"/>
                <w:color w:val="000000" w:themeColor="text1"/>
                <w:spacing w:val="-5"/>
                <w:sz w:val="16"/>
                <w:szCs w:val="16"/>
              </w:rPr>
              <w:t xml:space="preserve">10</w:t>
            </w:r>
            <w:r>
              <w:rPr>
                <w:rFonts w:eastAsia="Times New Roman"/>
                <w:color w:val="000000" w:themeColor="text1"/>
                <w:spacing w:val="10"/>
                <w:sz w:val="16"/>
                <w:szCs w:val="16"/>
              </w:rPr>
              <w:t xml:space="preserve"> </w:t>
            </w:r>
            <w:r>
              <w:rPr>
                <w:rFonts w:ascii="宋体" w:hAnsi="宋体"/>
                <w:color w:val="000000" w:themeColor="text1"/>
                <w:spacing w:val="-5"/>
                <w:sz w:val="16"/>
                <w:szCs w:val="16"/>
              </w:rPr>
              <w:t xml:space="preserve">分。</w:t>
            </w:r>
            <w:r/>
          </w:p>
        </w:tc>
      </w:tr>
      <w:tr>
        <w:trPr>
          <w:trHeight w:val="657"/>
        </w:trPr>
        <w:tc>
          <w:tcPr>
            <w:tcW w:w="854" w:type="dxa"/>
            <w:textDirection w:val="lrTb"/>
            <w:noWrap w:val="false"/>
          </w:tcPr>
          <w:p>
            <w:pPr>
              <w:ind w:left="364"/>
              <w:jc w:val="left"/>
              <w:spacing w:before="250" w:line="241"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10</w:t>
            </w:r>
            <w:r/>
          </w:p>
        </w:tc>
        <w:tc>
          <w:tcPr>
            <w:tcBorders>
              <w:top w:val="none" w:color="000000" w:sz="4" w:space="0"/>
              <w:bottom w:val="none" w:color="000000" w:sz="4"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2125" w:type="dxa"/>
            <w:textDirection w:val="lrTb"/>
            <w:noWrap w:val="false"/>
          </w:tcPr>
          <w:p>
            <w:pPr>
              <w:ind w:left="133" w:firstLine="316"/>
              <w:jc w:val="left"/>
              <w:spacing w:before="253" w:line="221"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丢失问题（8</w:t>
            </w:r>
            <w:r>
              <w:rPr>
                <w:rFonts w:ascii="宋体" w:hAnsi="宋体"/>
                <w:color w:val="000000" w:themeColor="text1"/>
                <w:spacing w:val="-30"/>
                <w:sz w:val="16"/>
                <w:szCs w:val="16"/>
              </w:rPr>
              <w:t xml:space="preserve"> </w:t>
            </w:r>
            <w:r>
              <w:rPr>
                <w:rFonts w:ascii="宋体" w:hAnsi="宋体"/>
                <w:color w:val="000000" w:themeColor="text1"/>
                <w:spacing w:val="-2"/>
                <w:sz w:val="16"/>
                <w:szCs w:val="16"/>
              </w:rPr>
              <w:t xml:space="preserve">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ind w:left="116" w:right="105" w:firstLine="4"/>
              <w:jc w:val="left"/>
              <w:spacing w:before="90" w:line="321" w:lineRule="auto"/>
              <w:widowControl/>
              <w:rPr>
                <w:rFonts w:hint="eastAsia" w:ascii="宋体" w:hAnsi="宋体"/>
                <w:color w:val="000000" w:themeColor="text1"/>
                <w:sz w:val="16"/>
                <w:szCs w:val="16"/>
              </w:rPr>
            </w:pPr>
            <w:r>
              <w:rPr>
                <w:rFonts w:hint="eastAsia" w:ascii="宋体" w:hAnsi="宋体"/>
                <w:color w:val="000000" w:themeColor="text1"/>
                <w:spacing w:val="-5"/>
                <w:sz w:val="16"/>
                <w:szCs w:val="16"/>
              </w:rPr>
              <w:t xml:space="preserve">工作服等洗涤用品</w:t>
            </w:r>
            <w:r>
              <w:rPr>
                <w:rFonts w:ascii="宋体" w:hAnsi="宋体"/>
                <w:color w:val="000000" w:themeColor="text1"/>
                <w:spacing w:val="-5"/>
                <w:sz w:val="16"/>
                <w:szCs w:val="16"/>
              </w:rPr>
              <w:t xml:space="preserve">丢失未及时补充的，发现一次</w:t>
            </w:r>
            <w:r>
              <w:rPr>
                <w:rFonts w:ascii="宋体" w:hAnsi="宋体"/>
                <w:color w:val="000000" w:themeColor="text1"/>
                <w:spacing w:val="7"/>
                <w:sz w:val="16"/>
                <w:szCs w:val="16"/>
              </w:rPr>
              <w:t xml:space="preserve"> </w:t>
            </w:r>
            <w:r>
              <w:rPr>
                <w:rFonts w:ascii="宋体" w:hAnsi="宋体"/>
                <w:color w:val="000000" w:themeColor="text1"/>
                <w:spacing w:val="-7"/>
                <w:sz w:val="16"/>
                <w:szCs w:val="16"/>
              </w:rPr>
              <w:t xml:space="preserve">扣</w:t>
            </w:r>
            <w:r>
              <w:rPr>
                <w:rFonts w:ascii="宋体" w:hAnsi="宋体"/>
                <w:color w:val="000000" w:themeColor="text1"/>
                <w:spacing w:val="-38"/>
                <w:sz w:val="16"/>
                <w:szCs w:val="16"/>
              </w:rPr>
              <w:t xml:space="preserve"> </w:t>
            </w:r>
            <w:r>
              <w:rPr>
                <w:rFonts w:eastAsia="Times New Roman"/>
                <w:color w:val="000000" w:themeColor="text1"/>
                <w:spacing w:val="-7"/>
                <w:sz w:val="16"/>
                <w:szCs w:val="16"/>
              </w:rPr>
              <w:t xml:space="preserve">2</w:t>
            </w:r>
            <w:r>
              <w:rPr>
                <w:rFonts w:eastAsia="Times New Roman"/>
                <w:color w:val="000000" w:themeColor="text1"/>
                <w:spacing w:val="10"/>
                <w:sz w:val="16"/>
                <w:szCs w:val="16"/>
              </w:rPr>
              <w:t xml:space="preserve"> </w:t>
            </w:r>
            <w:r>
              <w:rPr>
                <w:rFonts w:ascii="宋体" w:hAnsi="宋体"/>
                <w:color w:val="000000" w:themeColor="text1"/>
                <w:spacing w:val="-7"/>
                <w:sz w:val="16"/>
                <w:szCs w:val="16"/>
              </w:rPr>
              <w:t xml:space="preserve">分。</w:t>
            </w:r>
            <w:r/>
          </w:p>
        </w:tc>
      </w:tr>
      <w:tr>
        <w:trPr>
          <w:trHeight w:val="657"/>
        </w:trPr>
        <w:tc>
          <w:tcPr>
            <w:tcW w:w="854" w:type="dxa"/>
            <w:textDirection w:val="lrTb"/>
            <w:noWrap w:val="false"/>
          </w:tcPr>
          <w:p>
            <w:pPr>
              <w:ind w:left="364"/>
              <w:jc w:val="left"/>
              <w:spacing w:before="251" w:line="242"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11</w:t>
            </w:r>
            <w:r/>
          </w:p>
        </w:tc>
        <w:tc>
          <w:tcPr>
            <w:tcBorders>
              <w:top w:val="none" w:color="000000" w:sz="4" w:space="0"/>
              <w:bottom w:val="none" w:color="000000" w:sz="4"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2125" w:type="dxa"/>
            <w:textDirection w:val="lrTb"/>
            <w:noWrap w:val="false"/>
          </w:tcPr>
          <w:p>
            <w:pPr>
              <w:ind w:left="119" w:firstLine="316"/>
              <w:jc w:val="left"/>
              <w:spacing w:before="251" w:line="221" w:lineRule="auto"/>
              <w:widowControl/>
              <w:rPr>
                <w:rFonts w:hint="eastAsia" w:ascii="宋体" w:hAnsi="宋体"/>
                <w:color w:val="000000" w:themeColor="text1"/>
                <w:sz w:val="16"/>
                <w:szCs w:val="16"/>
              </w:rPr>
            </w:pPr>
            <w:r>
              <w:rPr>
                <w:rFonts w:hint="eastAsia" w:ascii="宋体" w:hAnsi="宋体"/>
                <w:color w:val="000000" w:themeColor="text1"/>
                <w:spacing w:val="-2"/>
                <w:sz w:val="16"/>
                <w:szCs w:val="16"/>
              </w:rPr>
              <w:t xml:space="preserve">洗涤</w:t>
            </w:r>
            <w:r>
              <w:rPr>
                <w:rFonts w:ascii="宋体" w:hAnsi="宋体"/>
                <w:color w:val="000000" w:themeColor="text1"/>
                <w:spacing w:val="-2"/>
                <w:sz w:val="16"/>
                <w:szCs w:val="16"/>
              </w:rPr>
              <w:t xml:space="preserve">质量（10 分）</w:t>
            </w:r>
            <w:r/>
          </w:p>
        </w:tc>
        <w:tc>
          <w:tcPr>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W w:w="3340" w:type="dxa"/>
            <w:textDirection w:val="lrTb"/>
            <w:noWrap w:val="false"/>
          </w:tcPr>
          <w:p>
            <w:pPr>
              <w:ind w:left="116" w:right="62"/>
              <w:jc w:val="left"/>
              <w:spacing w:before="88" w:line="322" w:lineRule="auto"/>
              <w:widowControl/>
              <w:rPr>
                <w:rFonts w:hint="eastAsia" w:ascii="宋体" w:hAnsi="宋体"/>
                <w:color w:val="000000" w:themeColor="text1"/>
                <w:sz w:val="16"/>
                <w:szCs w:val="16"/>
              </w:rPr>
            </w:pPr>
            <w:r>
              <w:rPr>
                <w:rFonts w:hint="eastAsia" w:ascii="宋体" w:hAnsi="宋体"/>
                <w:color w:val="000000" w:themeColor="text1"/>
                <w:spacing w:val="-3"/>
                <w:sz w:val="16"/>
                <w:szCs w:val="16"/>
              </w:rPr>
              <w:t xml:space="preserve">工作服等洗涤用品</w:t>
            </w:r>
            <w:r>
              <w:rPr>
                <w:rFonts w:ascii="宋体" w:hAnsi="宋体"/>
                <w:color w:val="000000" w:themeColor="text1"/>
                <w:spacing w:val="-3"/>
                <w:sz w:val="16"/>
                <w:szCs w:val="16"/>
              </w:rPr>
              <w:t xml:space="preserve">发现存在破损、开线、掉毛、严重褶皱未的，</w:t>
            </w:r>
            <w:r>
              <w:rPr>
                <w:rFonts w:ascii="宋体" w:hAnsi="宋体"/>
                <w:color w:val="000000" w:themeColor="text1"/>
                <w:spacing w:val="15"/>
                <w:sz w:val="16"/>
                <w:szCs w:val="16"/>
              </w:rPr>
              <w:t xml:space="preserve"> </w:t>
            </w:r>
            <w:r>
              <w:rPr>
                <w:rFonts w:ascii="宋体" w:hAnsi="宋体"/>
                <w:color w:val="000000" w:themeColor="text1"/>
                <w:spacing w:val="-4"/>
                <w:sz w:val="16"/>
                <w:szCs w:val="16"/>
              </w:rPr>
              <w:t xml:space="preserve">发现一次扣</w:t>
            </w:r>
            <w:r>
              <w:rPr>
                <w:rFonts w:ascii="宋体" w:hAnsi="宋体"/>
                <w:color w:val="000000" w:themeColor="text1"/>
                <w:spacing w:val="-34"/>
                <w:sz w:val="16"/>
                <w:szCs w:val="16"/>
              </w:rPr>
              <w:t xml:space="preserve"> </w:t>
            </w:r>
            <w:r>
              <w:rPr>
                <w:rFonts w:eastAsia="Times New Roman"/>
                <w:color w:val="000000" w:themeColor="text1"/>
                <w:spacing w:val="-4"/>
                <w:sz w:val="16"/>
                <w:szCs w:val="16"/>
              </w:rPr>
              <w:t xml:space="preserve">5</w:t>
            </w:r>
            <w:r>
              <w:rPr>
                <w:rFonts w:ascii="宋体" w:hAnsi="宋体"/>
                <w:color w:val="000000" w:themeColor="text1"/>
                <w:spacing w:val="-4"/>
                <w:sz w:val="16"/>
                <w:szCs w:val="16"/>
              </w:rPr>
              <w:t xml:space="preserve">分。</w:t>
            </w:r>
            <w:r/>
          </w:p>
        </w:tc>
      </w:tr>
      <w:tr>
        <w:trPr>
          <w:trHeight w:val="580"/>
        </w:trPr>
        <w:tc>
          <w:tcPr>
            <w:tcBorders>
              <w:bottom w:val="single" w:color="000000" w:sz="2" w:space="0"/>
            </w:tcBorders>
            <w:tcW w:w="854" w:type="dxa"/>
            <w:textDirection w:val="lrTb"/>
            <w:noWrap w:val="false"/>
          </w:tcPr>
          <w:p>
            <w:pPr>
              <w:ind w:left="364"/>
              <w:jc w:val="left"/>
              <w:spacing w:before="213" w:line="242"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12</w:t>
            </w:r>
            <w:r/>
          </w:p>
        </w:tc>
        <w:tc>
          <w:tcPr>
            <w:tcBorders>
              <w:top w:val="none" w:color="000000" w:sz="4" w:space="0"/>
              <w:bottom w:val="single" w:color="000000" w:sz="2"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bottom w:val="single" w:color="000000" w:sz="2" w:space="0"/>
            </w:tcBorders>
            <w:tcW w:w="2125" w:type="dxa"/>
            <w:textDirection w:val="lrTb"/>
            <w:noWrap w:val="false"/>
          </w:tcPr>
          <w:p>
            <w:pPr>
              <w:ind w:left="112" w:firstLine="477"/>
              <w:jc w:val="left"/>
              <w:spacing w:before="213" w:line="221" w:lineRule="auto"/>
              <w:widowControl/>
              <w:rPr>
                <w:rFonts w:hint="eastAsia" w:ascii="宋体" w:hAnsi="宋体"/>
                <w:color w:val="000000" w:themeColor="text1"/>
                <w:sz w:val="16"/>
                <w:szCs w:val="16"/>
              </w:rPr>
            </w:pPr>
            <w:r>
              <w:rPr>
                <w:rFonts w:hint="eastAsia" w:ascii="宋体" w:hAnsi="宋体"/>
                <w:color w:val="000000" w:themeColor="text1"/>
                <w:spacing w:val="-1"/>
                <w:sz w:val="16"/>
                <w:szCs w:val="16"/>
              </w:rPr>
              <w:t xml:space="preserve">申购</w:t>
            </w:r>
            <w:r>
              <w:rPr>
                <w:rFonts w:ascii="宋体" w:hAnsi="宋体"/>
                <w:color w:val="000000" w:themeColor="text1"/>
                <w:spacing w:val="-1"/>
                <w:sz w:val="16"/>
                <w:szCs w:val="16"/>
              </w:rPr>
              <w:t xml:space="preserve">（5 分）</w:t>
            </w:r>
            <w:r/>
          </w:p>
        </w:tc>
        <w:tc>
          <w:tcPr>
            <w:tcBorders>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bottom w:val="single" w:color="000000" w:sz="2" w:space="0"/>
            </w:tcBorders>
            <w:tcW w:w="3340" w:type="dxa"/>
            <w:textDirection w:val="lrTb"/>
            <w:noWrap w:val="false"/>
          </w:tcPr>
          <w:p>
            <w:pPr>
              <w:ind w:left="116"/>
              <w:jc w:val="left"/>
              <w:spacing w:before="213" w:line="235" w:lineRule="auto"/>
              <w:widowControl/>
              <w:rPr>
                <w:rFonts w:hint="eastAsia" w:ascii="宋体" w:hAnsi="宋体"/>
                <w:color w:val="000000" w:themeColor="text1"/>
                <w:sz w:val="16"/>
                <w:szCs w:val="16"/>
              </w:rPr>
            </w:pPr>
            <w:r>
              <w:rPr>
                <w:rFonts w:hint="eastAsia" w:ascii="宋体" w:hAnsi="宋体"/>
                <w:color w:val="000000" w:themeColor="text1"/>
                <w:spacing w:val="-1"/>
                <w:sz w:val="16"/>
                <w:szCs w:val="16"/>
              </w:rPr>
              <w:t xml:space="preserve">工作服等申购未及时补充，发现一次</w:t>
            </w:r>
            <w:r>
              <w:rPr>
                <w:rFonts w:ascii="宋体" w:hAnsi="宋体"/>
                <w:color w:val="000000" w:themeColor="text1"/>
                <w:spacing w:val="-1"/>
                <w:sz w:val="16"/>
                <w:szCs w:val="16"/>
              </w:rPr>
              <w:t xml:space="preserve">扣</w:t>
            </w:r>
            <w:r>
              <w:rPr>
                <w:rFonts w:ascii="宋体" w:hAnsi="宋体"/>
                <w:color w:val="000000" w:themeColor="text1"/>
                <w:spacing w:val="-29"/>
                <w:sz w:val="16"/>
                <w:szCs w:val="16"/>
              </w:rPr>
              <w:t xml:space="preserve"> </w:t>
            </w:r>
            <w:r>
              <w:rPr>
                <w:rFonts w:eastAsia="Times New Roman"/>
                <w:color w:val="000000" w:themeColor="text1"/>
                <w:spacing w:val="-1"/>
                <w:sz w:val="16"/>
                <w:szCs w:val="16"/>
              </w:rPr>
              <w:t xml:space="preserve">1</w:t>
            </w:r>
            <w:r>
              <w:rPr>
                <w:rFonts w:ascii="宋体" w:hAnsi="宋体"/>
                <w:color w:val="000000" w:themeColor="text1"/>
                <w:spacing w:val="-1"/>
                <w:sz w:val="16"/>
                <w:szCs w:val="16"/>
              </w:rPr>
              <w:t xml:space="preserve">分</w:t>
            </w:r>
            <w:r/>
          </w:p>
        </w:tc>
      </w:tr>
      <w:tr>
        <w:trPr>
          <w:trHeight w:val="657"/>
        </w:trPr>
        <w:tc>
          <w:tcPr>
            <w:tcBorders>
              <w:top w:val="single" w:color="000000" w:sz="2" w:space="0"/>
              <w:bottom w:val="single" w:color="000000" w:sz="2" w:space="0"/>
            </w:tcBorders>
            <w:tcW w:w="854" w:type="dxa"/>
            <w:textDirection w:val="lrTb"/>
            <w:noWrap w:val="false"/>
          </w:tcPr>
          <w:p>
            <w:pPr>
              <w:ind w:left="364"/>
              <w:jc w:val="left"/>
              <w:spacing w:before="251" w:line="241"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13</w:t>
            </w:r>
            <w:r/>
          </w:p>
        </w:tc>
        <w:tc>
          <w:tcPr>
            <w:tcBorders>
              <w:top w:val="single" w:color="000000" w:sz="2" w:space="0"/>
              <w:bottom w:val="single" w:color="000000" w:sz="2"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2125" w:type="dxa"/>
            <w:textDirection w:val="lrTb"/>
            <w:noWrap w:val="false"/>
          </w:tcPr>
          <w:p>
            <w:pPr>
              <w:ind w:left="424"/>
              <w:jc w:val="left"/>
              <w:spacing w:before="252" w:line="221"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送达时间（8分）</w:t>
            </w:r>
            <w:r/>
          </w:p>
        </w:tc>
        <w:tc>
          <w:tcPr>
            <w:tcBorders>
              <w:top w:val="single" w:color="000000" w:sz="2" w:space="0"/>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3340" w:type="dxa"/>
            <w:textDirection w:val="lrTb"/>
            <w:noWrap w:val="false"/>
          </w:tcPr>
          <w:p>
            <w:pPr>
              <w:ind w:left="115" w:right="225" w:hanging="1"/>
              <w:jc w:val="left"/>
              <w:spacing w:before="88" w:line="322"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rPr>
              <w:t xml:space="preserve">有晚到、不到或少到的现象，发现一次扣</w:t>
            </w:r>
            <w:r>
              <w:rPr>
                <w:rFonts w:ascii="宋体" w:hAnsi="宋体"/>
                <w:color w:val="000000" w:themeColor="text1"/>
                <w:spacing w:val="-28"/>
                <w:sz w:val="16"/>
                <w:szCs w:val="16"/>
              </w:rPr>
              <w:t xml:space="preserve"> </w:t>
            </w:r>
            <w:r>
              <w:rPr>
                <w:rFonts w:eastAsia="Times New Roman"/>
                <w:color w:val="000000" w:themeColor="text1"/>
                <w:spacing w:val="-1"/>
                <w:sz w:val="16"/>
                <w:szCs w:val="16"/>
              </w:rPr>
              <w:t xml:space="preserve">2</w:t>
            </w:r>
            <w:r>
              <w:rPr>
                <w:rFonts w:eastAsia="Times New Roman"/>
                <w:color w:val="000000" w:themeColor="text1"/>
                <w:sz w:val="16"/>
                <w:szCs w:val="16"/>
              </w:rPr>
              <w:t xml:space="preserve"> </w:t>
            </w:r>
            <w:r>
              <w:rPr>
                <w:rFonts w:ascii="宋体" w:hAnsi="宋体"/>
                <w:color w:val="000000" w:themeColor="text1"/>
                <w:spacing w:val="-2"/>
                <w:sz w:val="16"/>
                <w:szCs w:val="16"/>
              </w:rPr>
              <w:t xml:space="preserve">分。</w:t>
            </w:r>
            <w:r>
              <w:rPr>
                <w:rFonts w:ascii="宋体" w:hAnsi="宋体"/>
                <w:color w:val="000000" w:themeColor="text1"/>
                <w:spacing w:val="-2"/>
                <w:sz w:val="16"/>
                <w:szCs w:val="16"/>
                <w:lang w:eastAsia="en-US"/>
              </w:rPr>
              <w:t xml:space="preserve">影响使用的扣</w:t>
            </w:r>
            <w:r>
              <w:rPr>
                <w:rFonts w:ascii="宋体" w:hAnsi="宋体"/>
                <w:color w:val="000000" w:themeColor="text1"/>
                <w:spacing w:val="-29"/>
                <w:sz w:val="16"/>
                <w:szCs w:val="16"/>
                <w:lang w:eastAsia="en-US"/>
              </w:rPr>
              <w:t xml:space="preserve"> </w:t>
            </w:r>
            <w:r>
              <w:rPr>
                <w:rFonts w:eastAsia="Times New Roman"/>
                <w:color w:val="000000" w:themeColor="text1"/>
                <w:spacing w:val="-2"/>
                <w:sz w:val="16"/>
                <w:szCs w:val="16"/>
                <w:lang w:eastAsia="en-US"/>
              </w:rPr>
              <w:t xml:space="preserve">8</w:t>
            </w:r>
            <w:r>
              <w:rPr>
                <w:rFonts w:ascii="宋体" w:hAnsi="宋体"/>
                <w:color w:val="000000" w:themeColor="text1"/>
                <w:spacing w:val="-2"/>
                <w:sz w:val="16"/>
                <w:szCs w:val="16"/>
                <w:lang w:eastAsia="en-US"/>
              </w:rPr>
              <w:t xml:space="preserve">分</w:t>
            </w:r>
            <w:r/>
          </w:p>
        </w:tc>
      </w:tr>
      <w:tr>
        <w:trPr>
          <w:trHeight w:val="658"/>
        </w:trPr>
        <w:tc>
          <w:tcPr>
            <w:tcBorders>
              <w:top w:val="single" w:color="000000" w:sz="2" w:space="0"/>
              <w:bottom w:val="single" w:color="000000" w:sz="2" w:space="0"/>
            </w:tcBorders>
            <w:tcW w:w="854" w:type="dxa"/>
            <w:textDirection w:val="lrTb"/>
            <w:noWrap w:val="false"/>
          </w:tcPr>
          <w:p>
            <w:pPr>
              <w:ind w:left="364"/>
              <w:jc w:val="left"/>
              <w:spacing w:before="253" w:line="242"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14</w:t>
            </w:r>
            <w:r/>
          </w:p>
        </w:tc>
        <w:tc>
          <w:tcPr>
            <w:tcBorders>
              <w:top w:val="single" w:color="000000" w:sz="2" w:space="0"/>
              <w:bottom w:val="single" w:color="000000" w:sz="2"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2125" w:type="dxa"/>
            <w:textDirection w:val="lrTb"/>
            <w:noWrap w:val="false"/>
          </w:tcPr>
          <w:p>
            <w:pPr>
              <w:ind w:left="265"/>
              <w:jc w:val="left"/>
              <w:spacing w:before="253"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配送人员着装（5 分）</w:t>
            </w:r>
            <w:r/>
          </w:p>
        </w:tc>
        <w:tc>
          <w:tcPr>
            <w:tcBorders>
              <w:top w:val="single" w:color="000000" w:sz="2" w:space="0"/>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3340" w:type="dxa"/>
            <w:textDirection w:val="lrTb"/>
            <w:noWrap w:val="false"/>
          </w:tcPr>
          <w:p>
            <w:pPr>
              <w:ind w:left="114" w:right="105" w:firstLine="1"/>
              <w:jc w:val="left"/>
              <w:spacing w:before="89" w:line="322"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未穿工服，未按要求佩戴帽子、口罩、胸牌每</w:t>
            </w:r>
            <w:r>
              <w:rPr>
                <w:rFonts w:ascii="宋体" w:hAnsi="宋体"/>
                <w:color w:val="000000" w:themeColor="text1"/>
                <w:spacing w:val="12"/>
                <w:sz w:val="16"/>
                <w:szCs w:val="16"/>
                <w:lang w:eastAsia="en-US"/>
              </w:rPr>
              <w:t xml:space="preserve"> </w:t>
            </w:r>
            <w:r>
              <w:rPr>
                <w:rFonts w:ascii="宋体" w:hAnsi="宋体"/>
                <w:color w:val="000000" w:themeColor="text1"/>
                <w:spacing w:val="-5"/>
                <w:sz w:val="16"/>
                <w:szCs w:val="16"/>
                <w:lang w:eastAsia="en-US"/>
              </w:rPr>
              <w:t xml:space="preserve">人次扣</w:t>
            </w:r>
            <w:r>
              <w:rPr>
                <w:rFonts w:ascii="宋体" w:hAnsi="宋体"/>
                <w:color w:val="000000" w:themeColor="text1"/>
                <w:spacing w:val="-23"/>
                <w:sz w:val="16"/>
                <w:szCs w:val="16"/>
                <w:lang w:eastAsia="en-US"/>
              </w:rPr>
              <w:t xml:space="preserve"> </w:t>
            </w:r>
            <w:r>
              <w:rPr>
                <w:rFonts w:eastAsia="Times New Roman"/>
                <w:color w:val="000000" w:themeColor="text1"/>
                <w:spacing w:val="-5"/>
                <w:sz w:val="16"/>
                <w:szCs w:val="16"/>
                <w:lang w:eastAsia="en-US"/>
              </w:rPr>
              <w:t xml:space="preserve">1</w:t>
            </w:r>
            <w:r>
              <w:rPr>
                <w:rFonts w:eastAsia="Times New Roman"/>
                <w:color w:val="000000" w:themeColor="text1"/>
                <w:spacing w:val="8"/>
                <w:sz w:val="16"/>
                <w:szCs w:val="16"/>
                <w:lang w:eastAsia="en-US"/>
              </w:rPr>
              <w:t xml:space="preserve"> </w:t>
            </w:r>
            <w:r>
              <w:rPr>
                <w:rFonts w:ascii="宋体" w:hAnsi="宋体"/>
                <w:color w:val="000000" w:themeColor="text1"/>
                <w:spacing w:val="-5"/>
                <w:sz w:val="16"/>
                <w:szCs w:val="16"/>
                <w:lang w:eastAsia="en-US"/>
              </w:rPr>
              <w:t xml:space="preserve">分</w:t>
            </w:r>
            <w:r/>
          </w:p>
        </w:tc>
      </w:tr>
      <w:tr>
        <w:trPr>
          <w:trHeight w:val="657"/>
        </w:trPr>
        <w:tc>
          <w:tcPr>
            <w:tcBorders>
              <w:top w:val="single" w:color="000000" w:sz="2" w:space="0"/>
              <w:bottom w:val="single" w:color="000000" w:sz="2" w:space="0"/>
            </w:tcBorders>
            <w:tcW w:w="854" w:type="dxa"/>
            <w:textDirection w:val="lrTb"/>
            <w:noWrap w:val="false"/>
          </w:tcPr>
          <w:p>
            <w:pPr>
              <w:ind w:left="364"/>
              <w:jc w:val="left"/>
              <w:spacing w:before="252" w:line="241"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15</w:t>
            </w:r>
            <w:r/>
          </w:p>
        </w:tc>
        <w:tc>
          <w:tcPr>
            <w:tcBorders>
              <w:top w:val="single" w:color="000000" w:sz="2" w:space="0"/>
              <w:bottom w:val="single" w:color="000000" w:sz="2"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2125" w:type="dxa"/>
            <w:textDirection w:val="lrTb"/>
            <w:noWrap w:val="false"/>
          </w:tcPr>
          <w:p>
            <w:pPr>
              <w:ind w:left="112"/>
              <w:jc w:val="left"/>
              <w:spacing w:before="89" w:line="220"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有专业配送车辆，配送车辆</w:t>
            </w:r>
            <w:r/>
          </w:p>
          <w:p>
            <w:pPr>
              <w:ind w:left="424"/>
              <w:jc w:val="left"/>
              <w:spacing w:before="135"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进行消毒（5 分）</w:t>
            </w:r>
            <w:r/>
          </w:p>
        </w:tc>
        <w:tc>
          <w:tcPr>
            <w:tcBorders>
              <w:top w:val="single" w:color="000000" w:sz="2" w:space="0"/>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3340" w:type="dxa"/>
            <w:textDirection w:val="lrTb"/>
            <w:noWrap w:val="false"/>
          </w:tcPr>
          <w:p>
            <w:pPr>
              <w:ind w:left="118" w:right="104" w:hanging="2"/>
              <w:jc w:val="left"/>
              <w:spacing w:before="88" w:line="322" w:lineRule="auto"/>
              <w:widowControl/>
              <w:rPr>
                <w:rFonts w:hint="eastAsia" w:ascii="宋体" w:hAnsi="宋体"/>
                <w:color w:val="000000" w:themeColor="text1"/>
                <w:sz w:val="16"/>
                <w:szCs w:val="16"/>
              </w:rPr>
            </w:pPr>
            <w:r>
              <w:rPr>
                <w:rFonts w:ascii="宋体" w:hAnsi="宋体"/>
                <w:color w:val="000000" w:themeColor="text1"/>
                <w:spacing w:val="-6"/>
                <w:sz w:val="16"/>
                <w:szCs w:val="16"/>
              </w:rPr>
              <w:t xml:space="preserve">未提供专业配送车辆的扣</w:t>
            </w:r>
            <w:r>
              <w:rPr>
                <w:rFonts w:ascii="宋体" w:hAnsi="宋体"/>
                <w:color w:val="000000" w:themeColor="text1"/>
                <w:spacing w:val="-18"/>
                <w:sz w:val="16"/>
                <w:szCs w:val="16"/>
              </w:rPr>
              <w:t xml:space="preserve"> </w:t>
            </w:r>
            <w:r>
              <w:rPr>
                <w:rFonts w:ascii="宋体" w:hAnsi="宋体"/>
                <w:color w:val="000000" w:themeColor="text1"/>
                <w:spacing w:val="-6"/>
                <w:sz w:val="16"/>
                <w:szCs w:val="16"/>
              </w:rPr>
              <w:t xml:space="preserve">5</w:t>
            </w:r>
            <w:r>
              <w:rPr>
                <w:rFonts w:ascii="宋体" w:hAnsi="宋体"/>
                <w:color w:val="000000" w:themeColor="text1"/>
                <w:spacing w:val="-29"/>
                <w:sz w:val="16"/>
                <w:szCs w:val="16"/>
              </w:rPr>
              <w:t xml:space="preserve"> </w:t>
            </w:r>
            <w:r>
              <w:rPr>
                <w:rFonts w:ascii="宋体" w:hAnsi="宋体"/>
                <w:color w:val="000000" w:themeColor="text1"/>
                <w:spacing w:val="-6"/>
                <w:sz w:val="16"/>
                <w:szCs w:val="16"/>
              </w:rPr>
              <w:t xml:space="preserve">分，配送人员未按</w:t>
            </w:r>
            <w:r>
              <w:rPr>
                <w:rFonts w:ascii="宋体" w:hAnsi="宋体"/>
                <w:color w:val="000000" w:themeColor="text1"/>
                <w:sz w:val="16"/>
                <w:szCs w:val="16"/>
              </w:rPr>
              <w:t xml:space="preserve"> </w:t>
            </w:r>
            <w:r>
              <w:rPr>
                <w:rFonts w:ascii="宋体" w:hAnsi="宋体"/>
                <w:color w:val="000000" w:themeColor="text1"/>
                <w:spacing w:val="-2"/>
                <w:sz w:val="16"/>
                <w:szCs w:val="16"/>
              </w:rPr>
              <w:t xml:space="preserve">照规定对配送车辆进行消毒扣</w:t>
            </w:r>
            <w:r>
              <w:rPr>
                <w:rFonts w:ascii="宋体" w:hAnsi="宋体"/>
                <w:color w:val="000000" w:themeColor="text1"/>
                <w:spacing w:val="-23"/>
                <w:sz w:val="16"/>
                <w:szCs w:val="16"/>
              </w:rPr>
              <w:t xml:space="preserve"> </w:t>
            </w:r>
            <w:r>
              <w:rPr>
                <w:rFonts w:ascii="宋体" w:hAnsi="宋体"/>
                <w:color w:val="000000" w:themeColor="text1"/>
                <w:spacing w:val="-2"/>
                <w:sz w:val="16"/>
                <w:szCs w:val="16"/>
              </w:rPr>
              <w:t xml:space="preserve">5</w:t>
            </w:r>
            <w:r>
              <w:rPr>
                <w:rFonts w:ascii="宋体" w:hAnsi="宋体"/>
                <w:color w:val="000000" w:themeColor="text1"/>
                <w:spacing w:val="-29"/>
                <w:sz w:val="16"/>
                <w:szCs w:val="16"/>
              </w:rPr>
              <w:t xml:space="preserve"> </w:t>
            </w:r>
            <w:r>
              <w:rPr>
                <w:rFonts w:ascii="宋体" w:hAnsi="宋体"/>
                <w:color w:val="000000" w:themeColor="text1"/>
                <w:spacing w:val="-2"/>
                <w:sz w:val="16"/>
                <w:szCs w:val="16"/>
              </w:rPr>
              <w:t xml:space="preserve">分</w:t>
            </w:r>
            <w:r/>
          </w:p>
        </w:tc>
      </w:tr>
      <w:tr>
        <w:trPr>
          <w:trHeight w:val="662"/>
        </w:trPr>
        <w:tc>
          <w:tcPr>
            <w:tcBorders>
              <w:top w:val="single" w:color="000000" w:sz="2" w:space="0"/>
              <w:bottom w:val="single" w:color="000000" w:sz="2" w:space="0"/>
            </w:tcBorders>
            <w:tcW w:w="854" w:type="dxa"/>
            <w:textDirection w:val="lrTb"/>
            <w:noWrap w:val="false"/>
          </w:tcPr>
          <w:p>
            <w:pPr>
              <w:ind w:left="364"/>
              <w:jc w:val="left"/>
              <w:spacing w:before="252" w:line="241"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16</w:t>
            </w:r>
            <w:r/>
          </w:p>
        </w:tc>
        <w:tc>
          <w:tcPr>
            <w:tcBorders>
              <w:top w:val="single" w:color="000000" w:sz="2" w:space="0"/>
              <w:bottom w:val="single" w:color="000000" w:sz="2"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2125" w:type="dxa"/>
            <w:textDirection w:val="lrTb"/>
            <w:noWrap w:val="false"/>
          </w:tcPr>
          <w:p>
            <w:pPr>
              <w:ind w:left="114"/>
              <w:jc w:val="left"/>
              <w:spacing w:before="253" w:line="220"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不爱惜公众设施（</w:t>
            </w:r>
            <w:r>
              <w:rPr>
                <w:rFonts w:ascii="宋体" w:hAnsi="宋体"/>
                <w:color w:val="000000" w:themeColor="text1"/>
                <w:spacing w:val="-26"/>
                <w:sz w:val="16"/>
                <w:szCs w:val="16"/>
              </w:rPr>
              <w:t xml:space="preserve">5</w:t>
            </w:r>
            <w:r>
              <w:rPr>
                <w:rFonts w:ascii="宋体" w:hAnsi="宋体"/>
                <w:color w:val="000000" w:themeColor="text1"/>
                <w:spacing w:val="-2"/>
                <w:sz w:val="16"/>
                <w:szCs w:val="16"/>
              </w:rPr>
              <w:t xml:space="preserve">分）</w:t>
            </w:r>
            <w:r/>
          </w:p>
        </w:tc>
        <w:tc>
          <w:tcPr>
            <w:tcBorders>
              <w:top w:val="single" w:color="000000" w:sz="2" w:space="0"/>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3340" w:type="dxa"/>
            <w:textDirection w:val="lrTb"/>
            <w:noWrap w:val="false"/>
          </w:tcPr>
          <w:p>
            <w:pPr>
              <w:ind w:left="114" w:right="105" w:hanging="1"/>
              <w:jc w:val="left"/>
              <w:spacing w:before="90" w:line="324" w:lineRule="auto"/>
              <w:widowControl/>
              <w:rPr>
                <w:rFonts w:hint="eastAsia" w:ascii="宋体" w:hAnsi="宋体"/>
                <w:color w:val="000000" w:themeColor="text1"/>
                <w:sz w:val="16"/>
                <w:szCs w:val="16"/>
              </w:rPr>
            </w:pPr>
            <w:r>
              <w:rPr>
                <w:rFonts w:ascii="宋体" w:hAnsi="宋体"/>
                <w:color w:val="000000" w:themeColor="text1"/>
                <w:spacing w:val="-7"/>
                <w:sz w:val="16"/>
                <w:szCs w:val="16"/>
              </w:rPr>
              <w:t xml:space="preserve">配送损坏电梯、配送车、门等， 发现一次扣</w:t>
            </w:r>
            <w:r>
              <w:rPr>
                <w:rFonts w:ascii="宋体" w:hAnsi="宋体"/>
                <w:color w:val="000000" w:themeColor="text1"/>
                <w:spacing w:val="-19"/>
                <w:sz w:val="16"/>
                <w:szCs w:val="16"/>
              </w:rPr>
              <w:t xml:space="preserve"> </w:t>
            </w:r>
            <w:r>
              <w:rPr>
                <w:rFonts w:eastAsia="Times New Roman"/>
                <w:color w:val="000000" w:themeColor="text1"/>
                <w:spacing w:val="-7"/>
                <w:sz w:val="16"/>
                <w:szCs w:val="16"/>
              </w:rPr>
              <w:t xml:space="preserve">5</w:t>
            </w:r>
            <w:r>
              <w:rPr>
                <w:rFonts w:ascii="宋体" w:hAnsi="宋体"/>
                <w:color w:val="000000" w:themeColor="text1"/>
                <w:sz w:val="16"/>
                <w:szCs w:val="16"/>
              </w:rPr>
              <w:t xml:space="preserve">分</w:t>
            </w:r>
            <w:r/>
          </w:p>
        </w:tc>
      </w:tr>
      <w:tr>
        <w:trPr>
          <w:trHeight w:val="662"/>
        </w:trPr>
        <w:tc>
          <w:tcPr>
            <w:tcBorders>
              <w:top w:val="single" w:color="000000" w:sz="2" w:space="0"/>
              <w:bottom w:val="single" w:color="000000" w:sz="2" w:space="0"/>
            </w:tcBorders>
            <w:tcW w:w="854" w:type="dxa"/>
            <w:textDirection w:val="lrTb"/>
            <w:noWrap w:val="false"/>
          </w:tcPr>
          <w:p>
            <w:pPr>
              <w:ind w:left="364"/>
              <w:jc w:val="left"/>
              <w:spacing w:before="252" w:line="241" w:lineRule="auto"/>
              <w:widowControl/>
              <w:rPr>
                <w:rFonts w:hint="eastAsia" w:ascii="宋体" w:hAnsi="宋体"/>
                <w:color w:val="000000" w:themeColor="text1"/>
                <w:sz w:val="16"/>
                <w:szCs w:val="16"/>
                <w:lang w:eastAsia="en-US"/>
              </w:rPr>
            </w:pPr>
            <w:r>
              <w:rPr>
                <w:rFonts w:ascii="宋体" w:hAnsi="宋体"/>
                <w:color w:val="000000" w:themeColor="text1"/>
                <w:spacing w:val="-9"/>
                <w:sz w:val="16"/>
                <w:szCs w:val="16"/>
                <w:lang w:eastAsia="en-US"/>
              </w:rPr>
              <w:t xml:space="preserve">17</w:t>
            </w:r>
            <w:r/>
          </w:p>
        </w:tc>
        <w:tc>
          <w:tcPr>
            <w:tcBorders>
              <w:top w:val="single" w:color="000000" w:sz="2" w:space="0"/>
              <w:bottom w:val="single" w:color="000000" w:sz="2" w:space="0"/>
            </w:tcBorders>
            <w:tcW w:w="2092" w:type="dxa"/>
            <w:vMerge w:val="restart"/>
            <w:textDirection w:val="lrTb"/>
            <w:noWrap w:val="false"/>
          </w:tcPr>
          <w:p>
            <w:pPr>
              <w:spacing w:line="355" w:lineRule="auto"/>
              <w:rPr>
                <w:rFonts w:ascii="宋体"/>
                <w:b/>
                <w:color w:val="000000" w:themeColor="text1"/>
                <w:position w:val="-10"/>
                <w:sz w:val="24"/>
                <w:szCs w:val="20"/>
              </w:rPr>
            </w:pPr>
            <w:r>
              <w:rPr>
                <w:rFonts w:ascii="宋体"/>
                <w:b/>
                <w:color w:val="000000" w:themeColor="text1"/>
                <w:position w:val="-10"/>
                <w:sz w:val="24"/>
                <w:szCs w:val="20"/>
              </w:rPr>
            </w:r>
            <w:r/>
          </w:p>
          <w:p>
            <w:pPr>
              <w:spacing w:line="355" w:lineRule="auto"/>
              <w:rPr>
                <w:rFonts w:ascii="宋体"/>
                <w:b/>
                <w:color w:val="000000" w:themeColor="text1"/>
                <w:position w:val="-10"/>
                <w:sz w:val="24"/>
                <w:szCs w:val="20"/>
              </w:rPr>
            </w:pPr>
            <w:r>
              <w:rPr>
                <w:rFonts w:ascii="宋体"/>
                <w:b/>
                <w:color w:val="000000" w:themeColor="text1"/>
                <w:position w:val="-10"/>
                <w:sz w:val="24"/>
                <w:szCs w:val="20"/>
              </w:rPr>
            </w:r>
            <w:r/>
          </w:p>
          <w:p>
            <w:pPr>
              <w:ind w:left="650"/>
              <w:jc w:val="left"/>
              <w:spacing w:before="52" w:line="220" w:lineRule="auto"/>
              <w:widowControl/>
              <w:rPr>
                <w:rFonts w:hint="eastAsia" w:ascii="宋体" w:hAnsi="宋体"/>
                <w:color w:val="000000" w:themeColor="text1"/>
                <w:sz w:val="16"/>
                <w:szCs w:val="16"/>
                <w:lang w:eastAsia="en-US"/>
              </w:rPr>
            </w:pPr>
            <w:r>
              <w:rPr>
                <w:rFonts w:ascii="宋体" w:hAnsi="宋体"/>
                <w:b/>
                <w:bCs/>
                <w:color w:val="000000" w:themeColor="text1"/>
                <w:spacing w:val="-3"/>
                <w:sz w:val="16"/>
                <w:szCs w:val="16"/>
                <w:lang w:eastAsia="en-US"/>
              </w:rPr>
              <w:t xml:space="preserve">一票否决项</w:t>
            </w:r>
            <w:r/>
          </w:p>
        </w:tc>
        <w:tc>
          <w:tcPr>
            <w:tcBorders>
              <w:top w:val="single" w:color="000000" w:sz="2" w:space="0"/>
              <w:bottom w:val="single" w:color="000000" w:sz="2" w:space="0"/>
            </w:tcBorders>
            <w:tcW w:w="2125" w:type="dxa"/>
            <w:textDirection w:val="lrTb"/>
            <w:noWrap w:val="false"/>
          </w:tcPr>
          <w:p>
            <w:pPr>
              <w:ind w:left="111" w:right="128" w:firstLine="12"/>
              <w:jc w:val="left"/>
              <w:spacing w:before="89" w:line="324" w:lineRule="auto"/>
              <w:widowControl/>
              <w:rPr>
                <w:rFonts w:hint="eastAsia" w:ascii="宋体" w:hAnsi="宋体"/>
                <w:color w:val="000000" w:themeColor="text1"/>
                <w:sz w:val="16"/>
                <w:szCs w:val="16"/>
              </w:rPr>
            </w:pPr>
            <w:r>
              <w:rPr>
                <w:rFonts w:ascii="宋体" w:hAnsi="宋体"/>
                <w:color w:val="000000" w:themeColor="text1"/>
                <w:spacing w:val="-5"/>
                <w:sz w:val="16"/>
                <w:szCs w:val="16"/>
              </w:rPr>
              <w:t xml:space="preserve">因乙方原因导致供应中断，</w:t>
            </w:r>
            <w:r>
              <w:rPr>
                <w:rFonts w:ascii="宋体" w:hAnsi="宋体"/>
                <w:color w:val="000000" w:themeColor="text1"/>
                <w:spacing w:val="6"/>
                <w:sz w:val="16"/>
                <w:szCs w:val="16"/>
              </w:rPr>
              <w:t xml:space="preserve"> </w:t>
            </w:r>
            <w:r>
              <w:rPr>
                <w:rFonts w:ascii="宋体" w:hAnsi="宋体"/>
                <w:color w:val="000000" w:themeColor="text1"/>
                <w:spacing w:val="-1"/>
                <w:sz w:val="16"/>
                <w:szCs w:val="16"/>
              </w:rPr>
              <w:t xml:space="preserve">影响甲方正常开诊的</w:t>
            </w:r>
            <w:r>
              <w:rPr>
                <w:rFonts w:hint="eastAsia" w:ascii="宋体" w:hAnsi="宋体"/>
                <w:color w:val="000000" w:themeColor="text1"/>
                <w:spacing w:val="-1"/>
                <w:sz w:val="16"/>
                <w:szCs w:val="16"/>
              </w:rPr>
              <w:t xml:space="preserve">。</w:t>
            </w:r>
            <w:r/>
          </w:p>
        </w:tc>
        <w:tc>
          <w:tcPr>
            <w:tcBorders>
              <w:top w:val="single" w:color="000000" w:sz="2" w:space="0"/>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3340" w:type="dxa"/>
            <w:textDirection w:val="lrTb"/>
            <w:noWrap w:val="false"/>
          </w:tcPr>
          <w:p>
            <w:pPr>
              <w:ind w:left="114"/>
              <w:jc w:val="left"/>
              <w:spacing w:before="253" w:line="220"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直接扣除</w:t>
            </w:r>
            <w:r>
              <w:rPr>
                <w:rFonts w:ascii="宋体" w:hAnsi="宋体"/>
                <w:color w:val="000000" w:themeColor="text1"/>
                <w:spacing w:val="-34"/>
                <w:sz w:val="16"/>
                <w:szCs w:val="16"/>
                <w:lang w:eastAsia="en-US"/>
              </w:rPr>
              <w:t xml:space="preserve"> </w:t>
            </w:r>
            <w:r>
              <w:rPr>
                <w:rFonts w:ascii="宋体" w:hAnsi="宋体"/>
                <w:color w:val="000000" w:themeColor="text1"/>
                <w:spacing w:val="-2"/>
                <w:sz w:val="16"/>
                <w:szCs w:val="16"/>
                <w:lang w:eastAsia="en-US"/>
              </w:rPr>
              <w:t xml:space="preserve">40</w:t>
            </w:r>
            <w:r>
              <w:rPr>
                <w:rFonts w:ascii="宋体" w:hAnsi="宋体"/>
                <w:color w:val="000000" w:themeColor="text1"/>
                <w:spacing w:val="-32"/>
                <w:sz w:val="16"/>
                <w:szCs w:val="16"/>
                <w:lang w:eastAsia="en-US"/>
              </w:rPr>
              <w:t xml:space="preserve"> </w:t>
            </w:r>
            <w:r>
              <w:rPr>
                <w:rFonts w:ascii="宋体" w:hAnsi="宋体"/>
                <w:color w:val="000000" w:themeColor="text1"/>
                <w:spacing w:val="-2"/>
                <w:sz w:val="16"/>
                <w:szCs w:val="16"/>
                <w:lang w:eastAsia="en-US"/>
              </w:rPr>
              <w:t xml:space="preserve">分</w:t>
            </w:r>
            <w:r/>
          </w:p>
        </w:tc>
      </w:tr>
      <w:tr>
        <w:trPr>
          <w:trHeight w:val="662"/>
        </w:trPr>
        <w:tc>
          <w:tcPr>
            <w:tcBorders>
              <w:top w:val="single" w:color="000000" w:sz="2" w:space="0"/>
              <w:bottom w:val="single" w:color="000000" w:sz="2" w:space="0"/>
            </w:tcBorders>
            <w:tcW w:w="854" w:type="dxa"/>
            <w:textDirection w:val="lrTb"/>
            <w:noWrap w:val="false"/>
          </w:tcPr>
          <w:p>
            <w:pPr>
              <w:ind w:left="364"/>
              <w:jc w:val="left"/>
              <w:spacing w:before="249" w:line="241" w:lineRule="auto"/>
              <w:widowControl/>
              <w:rPr>
                <w:rFonts w:hint="eastAsia" w:ascii="宋体" w:hAnsi="宋体"/>
                <w:color w:val="000000" w:themeColor="text1"/>
                <w:sz w:val="16"/>
                <w:szCs w:val="16"/>
                <w:lang w:eastAsia="en-US"/>
              </w:rPr>
            </w:pPr>
            <w:r>
              <w:rPr>
                <w:rFonts w:ascii="宋体" w:hAnsi="宋体"/>
                <w:color w:val="000000" w:themeColor="text1"/>
                <w:spacing w:val="-9"/>
                <w:sz w:val="16"/>
                <w:szCs w:val="16"/>
                <w:lang w:eastAsia="en-US"/>
              </w:rPr>
              <w:t xml:space="preserve">18</w:t>
            </w:r>
            <w:r/>
          </w:p>
        </w:tc>
        <w:tc>
          <w:tcPr>
            <w:tcBorders>
              <w:top w:val="single" w:color="000000" w:sz="2" w:space="0"/>
              <w:bottom w:val="single" w:color="000000" w:sz="2"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2125" w:type="dxa"/>
            <w:textDirection w:val="lrTb"/>
            <w:noWrap w:val="false"/>
          </w:tcPr>
          <w:p>
            <w:pPr>
              <w:ind w:left="111" w:right="102" w:firstLine="15"/>
              <w:jc w:val="left"/>
              <w:spacing w:before="87" w:line="323" w:lineRule="auto"/>
              <w:widowControl/>
              <w:rPr>
                <w:rFonts w:hint="eastAsia" w:ascii="宋体" w:hAnsi="宋体"/>
                <w:color w:val="000000" w:themeColor="text1"/>
                <w:sz w:val="16"/>
                <w:szCs w:val="16"/>
              </w:rPr>
            </w:pPr>
            <w:r>
              <w:rPr>
                <w:rFonts w:ascii="宋体" w:hAnsi="宋体"/>
                <w:color w:val="000000" w:themeColor="text1"/>
                <w:spacing w:val="-3"/>
                <w:sz w:val="16"/>
                <w:szCs w:val="16"/>
              </w:rPr>
              <w:t xml:space="preserve">乙方原因造成甲方、名誉受</w:t>
            </w:r>
            <w:r>
              <w:rPr>
                <w:rFonts w:ascii="宋体" w:hAnsi="宋体"/>
                <w:color w:val="000000" w:themeColor="text1"/>
                <w:spacing w:val="5"/>
                <w:sz w:val="16"/>
                <w:szCs w:val="16"/>
              </w:rPr>
              <w:t xml:space="preserve"> </w:t>
            </w:r>
            <w:r>
              <w:rPr>
                <w:rFonts w:ascii="宋体" w:hAnsi="宋体"/>
                <w:color w:val="000000" w:themeColor="text1"/>
                <w:spacing w:val="-1"/>
                <w:sz w:val="16"/>
                <w:szCs w:val="16"/>
              </w:rPr>
              <w:t xml:space="preserve">损、重要检查未通过的</w:t>
            </w:r>
            <w:r/>
          </w:p>
        </w:tc>
        <w:tc>
          <w:tcPr>
            <w:tcBorders>
              <w:top w:val="single" w:color="000000" w:sz="2" w:space="0"/>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3340" w:type="dxa"/>
            <w:textDirection w:val="lrTb"/>
            <w:noWrap w:val="false"/>
          </w:tcPr>
          <w:p>
            <w:pPr>
              <w:ind w:left="114"/>
              <w:jc w:val="left"/>
              <w:spacing w:before="250" w:line="220"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直接扣除</w:t>
            </w:r>
            <w:r>
              <w:rPr>
                <w:rFonts w:ascii="宋体" w:hAnsi="宋体"/>
                <w:color w:val="000000" w:themeColor="text1"/>
                <w:spacing w:val="-34"/>
                <w:sz w:val="16"/>
                <w:szCs w:val="16"/>
                <w:lang w:eastAsia="en-US"/>
              </w:rPr>
              <w:t xml:space="preserve"> </w:t>
            </w:r>
            <w:r>
              <w:rPr>
                <w:rFonts w:ascii="宋体" w:hAnsi="宋体"/>
                <w:color w:val="000000" w:themeColor="text1"/>
                <w:spacing w:val="-2"/>
                <w:sz w:val="16"/>
                <w:szCs w:val="16"/>
                <w:lang w:eastAsia="en-US"/>
              </w:rPr>
              <w:t xml:space="preserve">40</w:t>
            </w:r>
            <w:r>
              <w:rPr>
                <w:rFonts w:ascii="宋体" w:hAnsi="宋体"/>
                <w:color w:val="000000" w:themeColor="text1"/>
                <w:spacing w:val="-32"/>
                <w:sz w:val="16"/>
                <w:szCs w:val="16"/>
                <w:lang w:eastAsia="en-US"/>
              </w:rPr>
              <w:t xml:space="preserve"> </w:t>
            </w:r>
            <w:r>
              <w:rPr>
                <w:rFonts w:ascii="宋体" w:hAnsi="宋体"/>
                <w:color w:val="000000" w:themeColor="text1"/>
                <w:spacing w:val="-2"/>
                <w:sz w:val="16"/>
                <w:szCs w:val="16"/>
                <w:lang w:eastAsia="en-US"/>
              </w:rPr>
              <w:t xml:space="preserve">分</w:t>
            </w:r>
            <w:r/>
          </w:p>
        </w:tc>
      </w:tr>
      <w:tr>
        <w:trPr>
          <w:trHeight w:val="662"/>
        </w:trPr>
        <w:tc>
          <w:tcPr>
            <w:tcBorders>
              <w:top w:val="single" w:color="000000" w:sz="2" w:space="0"/>
              <w:bottom w:val="single" w:color="000000" w:sz="2" w:space="0"/>
            </w:tcBorders>
            <w:tcW w:w="854" w:type="dxa"/>
            <w:textDirection w:val="lrTb"/>
            <w:noWrap w:val="false"/>
          </w:tcPr>
          <w:p>
            <w:pPr>
              <w:ind w:left="364"/>
              <w:jc w:val="left"/>
              <w:spacing w:before="249" w:line="241" w:lineRule="auto"/>
              <w:widowControl/>
              <w:rPr>
                <w:rFonts w:hint="eastAsia" w:ascii="宋体" w:hAnsi="宋体"/>
                <w:color w:val="000000" w:themeColor="text1"/>
                <w:sz w:val="16"/>
                <w:szCs w:val="16"/>
                <w:lang w:eastAsia="en-US"/>
              </w:rPr>
            </w:pPr>
            <w:r>
              <w:rPr>
                <w:rFonts w:ascii="宋体" w:hAnsi="宋体"/>
                <w:color w:val="000000" w:themeColor="text1"/>
                <w:spacing w:val="-9"/>
                <w:sz w:val="16"/>
                <w:szCs w:val="16"/>
                <w:lang w:eastAsia="en-US"/>
              </w:rPr>
              <w:t xml:space="preserve">19</w:t>
            </w:r>
            <w:r/>
          </w:p>
        </w:tc>
        <w:tc>
          <w:tcPr>
            <w:tcBorders>
              <w:top w:val="single" w:color="000000" w:sz="2" w:space="0"/>
              <w:bottom w:val="single" w:color="000000" w:sz="2"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2125" w:type="dxa"/>
            <w:textDirection w:val="lrTb"/>
            <w:noWrap w:val="false"/>
          </w:tcPr>
          <w:p>
            <w:pPr>
              <w:ind w:left="112" w:right="102" w:firstLine="14"/>
              <w:jc w:val="left"/>
              <w:spacing w:before="86" w:line="323" w:lineRule="auto"/>
              <w:widowControl/>
              <w:rPr>
                <w:rFonts w:hint="eastAsia" w:ascii="宋体" w:hAnsi="宋体"/>
                <w:color w:val="000000" w:themeColor="text1"/>
                <w:sz w:val="16"/>
                <w:szCs w:val="16"/>
              </w:rPr>
            </w:pPr>
            <w:r>
              <w:rPr>
                <w:rFonts w:ascii="宋体" w:hAnsi="宋体"/>
                <w:color w:val="000000" w:themeColor="text1"/>
                <w:spacing w:val="-3"/>
                <w:sz w:val="16"/>
                <w:szCs w:val="16"/>
              </w:rPr>
              <w:t xml:space="preserve">乙方工作人员违法违纪，被</w:t>
            </w:r>
            <w:r>
              <w:rPr>
                <w:rFonts w:ascii="宋体" w:hAnsi="宋体"/>
                <w:color w:val="000000" w:themeColor="text1"/>
                <w:spacing w:val="5"/>
                <w:sz w:val="16"/>
                <w:szCs w:val="16"/>
              </w:rPr>
              <w:t xml:space="preserve"> </w:t>
            </w:r>
            <w:r>
              <w:rPr>
                <w:rFonts w:ascii="宋体" w:hAnsi="宋体"/>
                <w:color w:val="000000" w:themeColor="text1"/>
                <w:spacing w:val="-1"/>
                <w:sz w:val="16"/>
                <w:szCs w:val="16"/>
              </w:rPr>
              <w:t xml:space="preserve">刑事处罚的</w:t>
            </w:r>
            <w:r>
              <w:rPr>
                <w:rFonts w:hint="eastAsia" w:ascii="宋体" w:hAnsi="宋体"/>
                <w:color w:val="000000" w:themeColor="text1"/>
                <w:spacing w:val="-1"/>
                <w:sz w:val="16"/>
                <w:szCs w:val="16"/>
              </w:rPr>
              <w:t xml:space="preserve">。</w:t>
            </w:r>
            <w:r/>
          </w:p>
        </w:tc>
        <w:tc>
          <w:tcPr>
            <w:tcBorders>
              <w:top w:val="single" w:color="000000" w:sz="2" w:space="0"/>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3340" w:type="dxa"/>
            <w:textDirection w:val="lrTb"/>
            <w:noWrap w:val="false"/>
          </w:tcPr>
          <w:p>
            <w:pPr>
              <w:ind w:left="114"/>
              <w:jc w:val="left"/>
              <w:spacing w:before="250" w:line="220" w:lineRule="auto"/>
              <w:widowControl/>
              <w:rPr>
                <w:rFonts w:hint="eastAsia" w:ascii="宋体" w:hAnsi="宋体"/>
                <w:color w:val="000000" w:themeColor="text1"/>
                <w:sz w:val="16"/>
                <w:szCs w:val="16"/>
                <w:lang w:eastAsia="en-US"/>
              </w:rPr>
            </w:pPr>
            <w:r>
              <w:rPr>
                <w:rFonts w:ascii="宋体" w:hAnsi="宋体"/>
                <w:color w:val="000000" w:themeColor="text1"/>
                <w:spacing w:val="-2"/>
                <w:sz w:val="16"/>
                <w:szCs w:val="16"/>
                <w:lang w:eastAsia="en-US"/>
              </w:rPr>
              <w:t xml:space="preserve">直接扣除</w:t>
            </w:r>
            <w:r>
              <w:rPr>
                <w:rFonts w:ascii="宋体" w:hAnsi="宋体"/>
                <w:color w:val="000000" w:themeColor="text1"/>
                <w:spacing w:val="-34"/>
                <w:sz w:val="16"/>
                <w:szCs w:val="16"/>
                <w:lang w:eastAsia="en-US"/>
              </w:rPr>
              <w:t xml:space="preserve"> </w:t>
            </w:r>
            <w:r>
              <w:rPr>
                <w:rFonts w:ascii="宋体" w:hAnsi="宋体"/>
                <w:color w:val="000000" w:themeColor="text1"/>
                <w:spacing w:val="-2"/>
                <w:sz w:val="16"/>
                <w:szCs w:val="16"/>
                <w:lang w:eastAsia="en-US"/>
              </w:rPr>
              <w:t xml:space="preserve">40</w:t>
            </w:r>
            <w:r>
              <w:rPr>
                <w:rFonts w:ascii="宋体" w:hAnsi="宋体"/>
                <w:color w:val="000000" w:themeColor="text1"/>
                <w:spacing w:val="-32"/>
                <w:sz w:val="16"/>
                <w:szCs w:val="16"/>
                <w:lang w:eastAsia="en-US"/>
              </w:rPr>
              <w:t xml:space="preserve"> </w:t>
            </w:r>
            <w:r>
              <w:rPr>
                <w:rFonts w:ascii="宋体" w:hAnsi="宋体"/>
                <w:color w:val="000000" w:themeColor="text1"/>
                <w:spacing w:val="-2"/>
                <w:sz w:val="16"/>
                <w:szCs w:val="16"/>
                <w:lang w:eastAsia="en-US"/>
              </w:rPr>
              <w:t xml:space="preserve">分</w:t>
            </w:r>
            <w:r/>
          </w:p>
        </w:tc>
      </w:tr>
      <w:tr>
        <w:trPr>
          <w:trHeight w:val="662"/>
        </w:trPr>
        <w:tc>
          <w:tcPr>
            <w:tcBorders>
              <w:top w:val="single" w:color="000000" w:sz="2" w:space="0"/>
            </w:tcBorders>
            <w:tcW w:w="854" w:type="dxa"/>
            <w:vMerge w:val="restart"/>
            <w:textDirection w:val="lrTb"/>
            <w:noWrap w:val="false"/>
          </w:tcPr>
          <w:p>
            <w:pPr>
              <w:spacing w:line="364" w:lineRule="auto"/>
              <w:rPr>
                <w:rFonts w:ascii="宋体"/>
                <w:b/>
                <w:color w:val="000000" w:themeColor="text1"/>
                <w:position w:val="-10"/>
                <w:sz w:val="24"/>
                <w:szCs w:val="20"/>
              </w:rPr>
            </w:pPr>
            <w:r>
              <w:rPr>
                <w:rFonts w:ascii="宋体"/>
                <w:b/>
                <w:color w:val="000000" w:themeColor="text1"/>
                <w:position w:val="-10"/>
                <w:sz w:val="24"/>
                <w:szCs w:val="20"/>
              </w:rPr>
            </w:r>
            <w:r/>
          </w:p>
          <w:p>
            <w:pPr>
              <w:ind w:left="354"/>
              <w:jc w:val="left"/>
              <w:spacing w:before="52" w:line="241" w:lineRule="auto"/>
              <w:widowControl/>
              <w:rPr>
                <w:rFonts w:hint="eastAsia" w:ascii="宋体" w:hAnsi="宋体"/>
                <w:color w:val="000000" w:themeColor="text1"/>
                <w:sz w:val="16"/>
                <w:szCs w:val="16"/>
                <w:lang w:eastAsia="en-US"/>
              </w:rPr>
            </w:pPr>
            <w:r>
              <w:rPr>
                <w:rFonts w:ascii="宋体" w:hAnsi="宋体"/>
                <w:b/>
                <w:bCs/>
                <w:color w:val="000000" w:themeColor="text1"/>
                <w:spacing w:val="-4"/>
                <w:sz w:val="16"/>
                <w:szCs w:val="16"/>
                <w:lang w:eastAsia="en-US"/>
              </w:rPr>
              <w:t xml:space="preserve">20</w:t>
            </w:r>
            <w:r/>
          </w:p>
        </w:tc>
        <w:tc>
          <w:tcPr>
            <w:tcBorders>
              <w:top w:val="single" w:color="000000" w:sz="2" w:space="0"/>
            </w:tcBorders>
            <w:tcW w:w="2092" w:type="dxa"/>
            <w:vMerge w:val="restart"/>
            <w:textDirection w:val="lrTb"/>
            <w:noWrap w:val="false"/>
          </w:tcPr>
          <w:p>
            <w:pPr>
              <w:spacing w:line="365" w:lineRule="auto"/>
              <w:rPr>
                <w:rFonts w:ascii="宋体"/>
                <w:b/>
                <w:color w:val="000000" w:themeColor="text1"/>
                <w:position w:val="-10"/>
                <w:sz w:val="24"/>
                <w:szCs w:val="20"/>
              </w:rPr>
            </w:pPr>
            <w:r>
              <w:rPr>
                <w:rFonts w:ascii="宋体"/>
                <w:b/>
                <w:color w:val="000000" w:themeColor="text1"/>
                <w:position w:val="-10"/>
                <w:sz w:val="24"/>
                <w:szCs w:val="20"/>
              </w:rPr>
            </w:r>
            <w:r/>
          </w:p>
          <w:p>
            <w:pPr>
              <w:ind w:left="467"/>
              <w:jc w:val="left"/>
              <w:spacing w:before="52" w:line="221" w:lineRule="auto"/>
              <w:widowControl/>
              <w:rPr>
                <w:rFonts w:hint="eastAsia" w:ascii="宋体" w:hAnsi="宋体"/>
                <w:color w:val="000000" w:themeColor="text1"/>
                <w:sz w:val="16"/>
                <w:szCs w:val="16"/>
                <w:lang w:eastAsia="en-US"/>
              </w:rPr>
            </w:pPr>
            <w:r>
              <w:rPr>
                <w:rFonts w:ascii="宋体" w:hAnsi="宋体"/>
                <w:b/>
                <w:bCs/>
                <w:color w:val="000000" w:themeColor="text1"/>
                <w:spacing w:val="-3"/>
                <w:sz w:val="16"/>
                <w:szCs w:val="16"/>
                <w:lang w:eastAsia="en-US"/>
              </w:rPr>
              <w:t xml:space="preserve">加分项（10</w:t>
            </w:r>
            <w:r>
              <w:rPr>
                <w:rFonts w:ascii="宋体" w:hAnsi="宋体"/>
                <w:color w:val="000000" w:themeColor="text1"/>
                <w:spacing w:val="-30"/>
                <w:sz w:val="16"/>
                <w:szCs w:val="16"/>
                <w:lang w:eastAsia="en-US"/>
              </w:rPr>
              <w:t xml:space="preserve"> </w:t>
            </w:r>
            <w:r>
              <w:rPr>
                <w:rFonts w:ascii="宋体" w:hAnsi="宋体"/>
                <w:b/>
                <w:bCs/>
                <w:color w:val="000000" w:themeColor="text1"/>
                <w:spacing w:val="-3"/>
                <w:sz w:val="16"/>
                <w:szCs w:val="16"/>
                <w:lang w:eastAsia="en-US"/>
              </w:rPr>
              <w:t xml:space="preserve">分）</w:t>
            </w:r>
            <w:r/>
          </w:p>
        </w:tc>
        <w:tc>
          <w:tcPr>
            <w:tcBorders>
              <w:top w:val="single" w:color="000000" w:sz="2" w:space="0"/>
              <w:bottom w:val="single" w:color="000000" w:sz="2" w:space="0"/>
            </w:tcBorders>
            <w:tcW w:w="2125" w:type="dxa"/>
            <w:textDirection w:val="lrTb"/>
            <w:noWrap w:val="false"/>
          </w:tcPr>
          <w:p>
            <w:pPr>
              <w:ind w:left="429"/>
              <w:jc w:val="left"/>
              <w:spacing w:before="88" w:line="220" w:lineRule="auto"/>
              <w:widowControl/>
              <w:rPr>
                <w:rFonts w:hint="eastAsia" w:ascii="宋体" w:hAnsi="宋体"/>
                <w:color w:val="000000" w:themeColor="text1"/>
                <w:sz w:val="16"/>
                <w:szCs w:val="16"/>
                <w:lang w:eastAsia="en-US"/>
              </w:rPr>
            </w:pPr>
            <w:r>
              <w:rPr>
                <w:rFonts w:ascii="宋体" w:hAnsi="宋体"/>
                <w:color w:val="000000" w:themeColor="text1"/>
                <w:spacing w:val="-1"/>
                <w:sz w:val="16"/>
                <w:szCs w:val="16"/>
                <w:lang w:eastAsia="en-US"/>
              </w:rPr>
              <w:t xml:space="preserve">受到科室以上表扬</w:t>
            </w:r>
            <w:r/>
          </w:p>
        </w:tc>
        <w:tc>
          <w:tcPr>
            <w:tcBorders>
              <w:top w:val="single" w:color="000000" w:sz="2" w:space="0"/>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3340" w:type="dxa"/>
            <w:textDirection w:val="lrTb"/>
            <w:noWrap w:val="false"/>
          </w:tcPr>
          <w:p>
            <w:pPr>
              <w:ind w:left="113"/>
              <w:jc w:val="left"/>
              <w:spacing w:before="88" w:line="220"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每项</w:t>
            </w:r>
            <w:r>
              <w:rPr>
                <w:rFonts w:ascii="宋体" w:hAnsi="宋体"/>
                <w:color w:val="000000" w:themeColor="text1"/>
                <w:spacing w:val="-26"/>
                <w:sz w:val="16"/>
                <w:szCs w:val="16"/>
                <w:lang w:eastAsia="en-US"/>
              </w:rPr>
              <w:t xml:space="preserve"> </w:t>
            </w:r>
            <w:r>
              <w:rPr>
                <w:rFonts w:ascii="宋体" w:hAnsi="宋体"/>
                <w:color w:val="000000" w:themeColor="text1"/>
                <w:spacing w:val="-5"/>
                <w:sz w:val="16"/>
                <w:szCs w:val="16"/>
                <w:lang w:eastAsia="en-US"/>
              </w:rPr>
              <w:t xml:space="preserve">5</w:t>
            </w:r>
            <w:r>
              <w:rPr>
                <w:rFonts w:ascii="宋体" w:hAnsi="宋体"/>
                <w:color w:val="000000" w:themeColor="text1"/>
                <w:spacing w:val="-30"/>
                <w:sz w:val="16"/>
                <w:szCs w:val="16"/>
                <w:lang w:eastAsia="en-US"/>
              </w:rPr>
              <w:t xml:space="preserve"> </w:t>
            </w:r>
            <w:r>
              <w:rPr>
                <w:rFonts w:ascii="宋体" w:hAnsi="宋体"/>
                <w:color w:val="000000" w:themeColor="text1"/>
                <w:spacing w:val="-5"/>
                <w:sz w:val="16"/>
                <w:szCs w:val="16"/>
                <w:lang w:eastAsia="en-US"/>
              </w:rPr>
              <w:t xml:space="preserve">分，最高</w:t>
            </w:r>
            <w:r>
              <w:rPr>
                <w:rFonts w:ascii="宋体" w:hAnsi="宋体"/>
                <w:color w:val="000000" w:themeColor="text1"/>
                <w:spacing w:val="-21"/>
                <w:sz w:val="16"/>
                <w:szCs w:val="16"/>
                <w:lang w:eastAsia="en-US"/>
              </w:rPr>
              <w:t xml:space="preserve"> </w:t>
            </w:r>
            <w:r>
              <w:rPr>
                <w:rFonts w:ascii="宋体" w:hAnsi="宋体"/>
                <w:color w:val="000000" w:themeColor="text1"/>
                <w:spacing w:val="-5"/>
                <w:sz w:val="16"/>
                <w:szCs w:val="16"/>
                <w:lang w:eastAsia="en-US"/>
              </w:rPr>
              <w:t xml:space="preserve">10</w:t>
            </w:r>
            <w:r>
              <w:rPr>
                <w:rFonts w:ascii="宋体" w:hAnsi="宋体"/>
                <w:color w:val="000000" w:themeColor="text1"/>
                <w:spacing w:val="-31"/>
                <w:sz w:val="16"/>
                <w:szCs w:val="16"/>
                <w:lang w:eastAsia="en-US"/>
              </w:rPr>
              <w:t xml:space="preserve"> </w:t>
            </w:r>
            <w:r>
              <w:rPr>
                <w:rFonts w:ascii="宋体" w:hAnsi="宋体"/>
                <w:color w:val="000000" w:themeColor="text1"/>
                <w:spacing w:val="-5"/>
                <w:sz w:val="16"/>
                <w:szCs w:val="16"/>
                <w:lang w:eastAsia="en-US"/>
              </w:rPr>
              <w:t xml:space="preserve">分</w:t>
            </w:r>
            <w:r/>
          </w:p>
        </w:tc>
      </w:tr>
      <w:tr>
        <w:trPr>
          <w:trHeight w:val="662"/>
        </w:trPr>
        <w:tc>
          <w:tcPr>
            <w:tcBorders>
              <w:bottom w:val="single" w:color="000000" w:sz="2" w:space="0"/>
            </w:tcBorders>
            <w:tcW w:w="854" w:type="dxa"/>
            <w:vMerge w:val="continue"/>
            <w:textDirection w:val="lrTb"/>
            <w:noWrap w:val="false"/>
          </w:tcPr>
          <w:p>
            <w:pPr>
              <w:rPr>
                <w:rFonts w:ascii="宋体"/>
                <w:b/>
                <w:color w:val="000000" w:themeColor="text1"/>
                <w:position w:val="-10"/>
                <w:sz w:val="24"/>
                <w:szCs w:val="20"/>
                <w:lang w:eastAsia="en-US"/>
              </w:rPr>
            </w:pPr>
            <w:r>
              <w:rPr>
                <w:rFonts w:ascii="宋体"/>
                <w:b/>
                <w:color w:val="000000" w:themeColor="text1"/>
                <w:position w:val="-10"/>
                <w:sz w:val="24"/>
                <w:szCs w:val="20"/>
                <w:lang w:eastAsia="en-US"/>
              </w:rPr>
            </w:r>
            <w:r/>
          </w:p>
        </w:tc>
        <w:tc>
          <w:tcPr>
            <w:tcBorders>
              <w:bottom w:val="single" w:color="000000" w:sz="2" w:space="0"/>
            </w:tcBorders>
            <w:tcW w:w="2092" w:type="dxa"/>
            <w:vMerge w:val="continue"/>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2125" w:type="dxa"/>
            <w:textDirection w:val="lrTb"/>
            <w:noWrap w:val="false"/>
          </w:tcPr>
          <w:p>
            <w:pPr>
              <w:ind w:left="110"/>
              <w:jc w:val="left"/>
              <w:spacing w:before="89" w:line="220" w:lineRule="auto"/>
              <w:widowControl/>
              <w:rPr>
                <w:rFonts w:hint="eastAsia" w:ascii="宋体" w:hAnsi="宋体"/>
                <w:color w:val="000000" w:themeColor="text1"/>
                <w:sz w:val="16"/>
                <w:szCs w:val="16"/>
              </w:rPr>
            </w:pPr>
            <w:r>
              <w:rPr>
                <w:rFonts w:ascii="宋体" w:hAnsi="宋体"/>
                <w:color w:val="000000" w:themeColor="text1"/>
                <w:spacing w:val="-2"/>
                <w:sz w:val="16"/>
                <w:szCs w:val="16"/>
              </w:rPr>
              <w:t xml:space="preserve">采用新技术，</w:t>
            </w:r>
            <w:r>
              <w:rPr>
                <w:rFonts w:hint="eastAsia" w:ascii="宋体" w:hAnsi="宋体"/>
                <w:color w:val="000000" w:themeColor="text1"/>
                <w:spacing w:val="-2"/>
                <w:sz w:val="16"/>
                <w:szCs w:val="16"/>
              </w:rPr>
              <w:t xml:space="preserve">洗涤</w:t>
            </w:r>
            <w:r>
              <w:rPr>
                <w:rFonts w:ascii="宋体" w:hAnsi="宋体"/>
                <w:color w:val="000000" w:themeColor="text1"/>
                <w:spacing w:val="-2"/>
                <w:sz w:val="16"/>
                <w:szCs w:val="16"/>
              </w:rPr>
              <w:t xml:space="preserve">服务</w:t>
            </w:r>
            <w:r/>
          </w:p>
          <w:p>
            <w:pPr>
              <w:ind w:left="826"/>
              <w:jc w:val="left"/>
              <w:spacing w:before="136" w:line="220" w:lineRule="auto"/>
              <w:widowControl/>
              <w:rPr>
                <w:rFonts w:hint="eastAsia" w:ascii="宋体" w:hAnsi="宋体"/>
                <w:color w:val="000000" w:themeColor="text1"/>
                <w:sz w:val="16"/>
                <w:szCs w:val="16"/>
              </w:rPr>
            </w:pPr>
            <w:r>
              <w:rPr>
                <w:rFonts w:ascii="宋体" w:hAnsi="宋体"/>
                <w:color w:val="000000" w:themeColor="text1"/>
                <w:spacing w:val="-1"/>
                <w:sz w:val="16"/>
                <w:szCs w:val="16"/>
              </w:rPr>
              <w:t xml:space="preserve">优秀的</w:t>
            </w:r>
            <w:r/>
          </w:p>
        </w:tc>
        <w:tc>
          <w:tcPr>
            <w:tcBorders>
              <w:top w:val="single" w:color="000000" w:sz="2" w:space="0"/>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3340" w:type="dxa"/>
            <w:textDirection w:val="lrTb"/>
            <w:noWrap w:val="false"/>
          </w:tcPr>
          <w:p>
            <w:pPr>
              <w:ind w:left="113"/>
              <w:jc w:val="left"/>
              <w:spacing w:before="252" w:line="220" w:lineRule="auto"/>
              <w:widowControl/>
              <w:rPr>
                <w:rFonts w:hint="eastAsia" w:ascii="宋体" w:hAnsi="宋体"/>
                <w:color w:val="000000" w:themeColor="text1"/>
                <w:sz w:val="16"/>
                <w:szCs w:val="16"/>
                <w:lang w:eastAsia="en-US"/>
              </w:rPr>
            </w:pPr>
            <w:r>
              <w:rPr>
                <w:rFonts w:ascii="宋体" w:hAnsi="宋体"/>
                <w:color w:val="000000" w:themeColor="text1"/>
                <w:spacing w:val="-5"/>
                <w:sz w:val="16"/>
                <w:szCs w:val="16"/>
                <w:lang w:eastAsia="en-US"/>
              </w:rPr>
              <w:t xml:space="preserve">每项</w:t>
            </w:r>
            <w:r>
              <w:rPr>
                <w:rFonts w:ascii="宋体" w:hAnsi="宋体"/>
                <w:color w:val="000000" w:themeColor="text1"/>
                <w:spacing w:val="-26"/>
                <w:sz w:val="16"/>
                <w:szCs w:val="16"/>
                <w:lang w:eastAsia="en-US"/>
              </w:rPr>
              <w:t xml:space="preserve"> </w:t>
            </w:r>
            <w:r>
              <w:rPr>
                <w:rFonts w:ascii="宋体" w:hAnsi="宋体"/>
                <w:color w:val="000000" w:themeColor="text1"/>
                <w:spacing w:val="-5"/>
                <w:sz w:val="16"/>
                <w:szCs w:val="16"/>
                <w:lang w:eastAsia="en-US"/>
              </w:rPr>
              <w:t xml:space="preserve">5</w:t>
            </w:r>
            <w:r>
              <w:rPr>
                <w:rFonts w:ascii="宋体" w:hAnsi="宋体"/>
                <w:color w:val="000000" w:themeColor="text1"/>
                <w:spacing w:val="-30"/>
                <w:sz w:val="16"/>
                <w:szCs w:val="16"/>
                <w:lang w:eastAsia="en-US"/>
              </w:rPr>
              <w:t xml:space="preserve"> </w:t>
            </w:r>
            <w:r>
              <w:rPr>
                <w:rFonts w:ascii="宋体" w:hAnsi="宋体"/>
                <w:color w:val="000000" w:themeColor="text1"/>
                <w:spacing w:val="-5"/>
                <w:sz w:val="16"/>
                <w:szCs w:val="16"/>
                <w:lang w:eastAsia="en-US"/>
              </w:rPr>
              <w:t xml:space="preserve">分，最高</w:t>
            </w:r>
            <w:r>
              <w:rPr>
                <w:rFonts w:ascii="宋体" w:hAnsi="宋体"/>
                <w:color w:val="000000" w:themeColor="text1"/>
                <w:spacing w:val="-21"/>
                <w:sz w:val="16"/>
                <w:szCs w:val="16"/>
                <w:lang w:eastAsia="en-US"/>
              </w:rPr>
              <w:t xml:space="preserve"> </w:t>
            </w:r>
            <w:r>
              <w:rPr>
                <w:rFonts w:ascii="宋体" w:hAnsi="宋体"/>
                <w:color w:val="000000" w:themeColor="text1"/>
                <w:spacing w:val="-5"/>
                <w:sz w:val="16"/>
                <w:szCs w:val="16"/>
                <w:lang w:eastAsia="en-US"/>
              </w:rPr>
              <w:t xml:space="preserve">10</w:t>
            </w:r>
            <w:r>
              <w:rPr>
                <w:rFonts w:ascii="宋体" w:hAnsi="宋体"/>
                <w:color w:val="000000" w:themeColor="text1"/>
                <w:spacing w:val="-31"/>
                <w:sz w:val="16"/>
                <w:szCs w:val="16"/>
                <w:lang w:eastAsia="en-US"/>
              </w:rPr>
              <w:t xml:space="preserve"> </w:t>
            </w:r>
            <w:r>
              <w:rPr>
                <w:rFonts w:ascii="宋体" w:hAnsi="宋体"/>
                <w:color w:val="000000" w:themeColor="text1"/>
                <w:spacing w:val="-5"/>
                <w:sz w:val="16"/>
                <w:szCs w:val="16"/>
                <w:lang w:eastAsia="en-US"/>
              </w:rPr>
              <w:t xml:space="preserve">分</w:t>
            </w:r>
            <w:r/>
          </w:p>
        </w:tc>
      </w:tr>
      <w:tr>
        <w:trPr>
          <w:trHeight w:val="434"/>
        </w:trPr>
        <w:tc>
          <w:tcPr>
            <w:gridSpan w:val="2"/>
            <w:tcBorders>
              <w:top w:val="single" w:color="000000" w:sz="2" w:space="0"/>
              <w:bottom w:val="single" w:color="000000" w:sz="2" w:space="0"/>
            </w:tcBorders>
            <w:tcW w:w="2946" w:type="dxa"/>
            <w:vAlign w:val="center"/>
            <w:textDirection w:val="lrTb"/>
            <w:noWrap w:val="false"/>
          </w:tcPr>
          <w:p>
            <w:pPr>
              <w:jc w:val="center"/>
              <w:spacing w:before="92" w:line="222" w:lineRule="auto"/>
              <w:widowControl/>
              <w:rPr>
                <w:rFonts w:hint="eastAsia" w:ascii="宋体" w:hAnsi="宋体"/>
                <w:color w:val="000000" w:themeColor="text1"/>
                <w:sz w:val="16"/>
                <w:szCs w:val="16"/>
                <w:lang w:eastAsia="en-US"/>
              </w:rPr>
            </w:pPr>
            <w:r>
              <w:rPr>
                <w:rFonts w:ascii="宋体" w:hAnsi="宋体"/>
                <w:b/>
                <w:bCs/>
                <w:color w:val="000000" w:themeColor="text1"/>
                <w:spacing w:val="-3"/>
                <w:sz w:val="16"/>
                <w:szCs w:val="16"/>
                <w:lang w:eastAsia="en-US"/>
              </w:rPr>
              <w:t xml:space="preserve">综合考核得分</w:t>
            </w:r>
            <w:r/>
          </w:p>
        </w:tc>
        <w:tc>
          <w:tcPr>
            <w:tcBorders>
              <w:top w:val="single" w:color="000000" w:sz="2" w:space="0"/>
              <w:bottom w:val="single" w:color="000000" w:sz="2" w:space="0"/>
            </w:tcBorders>
            <w:tcW w:w="2125" w:type="dxa"/>
            <w:vAlign w:val="center"/>
            <w:textDirection w:val="lrTb"/>
            <w:noWrap w:val="false"/>
          </w:tcPr>
          <w:p>
            <w:pPr>
              <w:jc w:val="center"/>
              <w:rPr>
                <w:rFonts w:ascii="宋体"/>
                <w:b/>
                <w:color w:val="000000" w:themeColor="text1"/>
                <w:position w:val="-10"/>
                <w:sz w:val="24"/>
                <w:szCs w:val="20"/>
              </w:rPr>
            </w:pPr>
            <w:r>
              <w:rPr>
                <w:rFonts w:ascii="宋体" w:hAnsi="宋体"/>
                <w:b/>
                <w:bCs/>
                <w:color w:val="000000" w:themeColor="text1"/>
                <w:spacing w:val="-15"/>
                <w:sz w:val="16"/>
                <w:szCs w:val="16"/>
                <w:lang w:eastAsia="en-US"/>
              </w:rPr>
              <w:t xml:space="preserve">合计</w:t>
            </w:r>
            <w:r>
              <w:rPr>
                <w:rFonts w:ascii="宋体" w:hAnsi="宋体"/>
                <w:b/>
                <w:bCs/>
                <w:color w:val="000000" w:themeColor="text1"/>
                <w:spacing w:val="-15"/>
                <w:sz w:val="16"/>
                <w:szCs w:val="16"/>
                <w:lang w:eastAsia="en-US"/>
              </w:rPr>
              <w:t xml:space="preserve">：</w:t>
            </w:r>
            <w:r/>
          </w:p>
        </w:tc>
        <w:tc>
          <w:tcPr>
            <w:tcBorders>
              <w:top w:val="single" w:color="000000" w:sz="2" w:space="0"/>
              <w:bottom w:val="single" w:color="000000" w:sz="2" w:space="0"/>
            </w:tcBorders>
            <w:tcW w:w="1322" w:type="dxa"/>
            <w:textDirection w:val="lrTb"/>
            <w:noWrap w:val="false"/>
          </w:tcPr>
          <w:p>
            <w:pPr>
              <w:rPr>
                <w:rFonts w:ascii="宋体"/>
                <w:b/>
                <w:color w:val="000000" w:themeColor="text1"/>
                <w:position w:val="-10"/>
                <w:sz w:val="24"/>
                <w:szCs w:val="20"/>
              </w:rPr>
            </w:pPr>
            <w:r>
              <w:rPr>
                <w:rFonts w:ascii="宋体"/>
                <w:b/>
                <w:color w:val="000000" w:themeColor="text1"/>
                <w:position w:val="-10"/>
                <w:sz w:val="24"/>
                <w:szCs w:val="20"/>
              </w:rPr>
            </w:r>
            <w:r/>
          </w:p>
        </w:tc>
        <w:tc>
          <w:tcPr>
            <w:tcBorders>
              <w:top w:val="single" w:color="000000" w:sz="2" w:space="0"/>
              <w:bottom w:val="single" w:color="000000" w:sz="2" w:space="0"/>
            </w:tcBorders>
            <w:tcW w:w="3340" w:type="dxa"/>
            <w:textDirection w:val="lrTb"/>
            <w:noWrap w:val="false"/>
          </w:tcPr>
          <w:p>
            <w:pPr>
              <w:ind w:left="114" w:right="105" w:hanging="1"/>
              <w:jc w:val="left"/>
              <w:spacing w:before="90" w:line="324" w:lineRule="auto"/>
              <w:widowControl/>
              <w:rPr>
                <w:rFonts w:hint="eastAsia" w:ascii="宋体" w:hAnsi="宋体"/>
                <w:color w:val="000000" w:themeColor="text1"/>
                <w:spacing w:val="-7"/>
                <w:sz w:val="16"/>
                <w:szCs w:val="16"/>
              </w:rPr>
            </w:pPr>
            <w:r>
              <w:rPr>
                <w:rFonts w:hint="eastAsia" w:ascii="宋体" w:hAnsi="宋体"/>
                <w:color w:val="000000" w:themeColor="text1"/>
                <w:spacing w:val="-7"/>
                <w:sz w:val="16"/>
                <w:szCs w:val="16"/>
              </w:rPr>
            </w:r>
            <w:r/>
          </w:p>
        </w:tc>
      </w:tr>
      <w:tr>
        <w:trPr>
          <w:trHeight w:val="452"/>
        </w:trPr>
        <w:tc>
          <w:tcPr>
            <w:gridSpan w:val="2"/>
            <w:tcBorders>
              <w:top w:val="single" w:color="000000" w:sz="2" w:space="0"/>
            </w:tcBorders>
            <w:tcW w:w="2946" w:type="dxa"/>
            <w:vAlign w:val="center"/>
            <w:textDirection w:val="lrTb"/>
            <w:noWrap w:val="false"/>
          </w:tcPr>
          <w:p>
            <w:pPr>
              <w:jc w:val="center"/>
              <w:rPr>
                <w:rFonts w:ascii="宋体"/>
                <w:b/>
                <w:color w:val="000000" w:themeColor="text1"/>
                <w:position w:val="-10"/>
                <w:sz w:val="24"/>
                <w:szCs w:val="20"/>
              </w:rPr>
            </w:pPr>
            <w:r>
              <w:rPr>
                <w:rFonts w:ascii="宋体" w:hAnsi="宋体"/>
                <w:b/>
                <w:bCs/>
                <w:color w:val="000000" w:themeColor="text1"/>
                <w:spacing w:val="-3"/>
                <w:sz w:val="16"/>
                <w:szCs w:val="16"/>
                <w:lang w:eastAsia="en-US"/>
              </w:rPr>
              <w:t xml:space="preserve">考核人</w:t>
            </w:r>
            <w:r>
              <w:rPr>
                <w:rFonts w:hint="eastAsia" w:ascii="宋体" w:hAnsi="宋体"/>
                <w:b/>
                <w:bCs/>
                <w:color w:val="000000" w:themeColor="text1"/>
                <w:spacing w:val="-3"/>
                <w:sz w:val="16"/>
                <w:szCs w:val="16"/>
              </w:rPr>
              <w:t xml:space="preserve">（签字）</w:t>
            </w:r>
            <w:r/>
          </w:p>
        </w:tc>
        <w:tc>
          <w:tcPr>
            <w:tcBorders>
              <w:top w:val="single" w:color="000000" w:sz="2" w:space="0"/>
            </w:tcBorders>
            <w:tcW w:w="2125" w:type="dxa"/>
            <w:textDirection w:val="lrTb"/>
            <w:noWrap w:val="false"/>
          </w:tcPr>
          <w:p>
            <w:pPr>
              <w:ind w:left="114"/>
              <w:jc w:val="left"/>
              <w:spacing w:before="253" w:line="220" w:lineRule="auto"/>
              <w:widowControl/>
              <w:rPr>
                <w:rFonts w:hint="eastAsia" w:ascii="宋体" w:hAnsi="宋体"/>
                <w:color w:val="000000" w:themeColor="text1"/>
                <w:spacing w:val="-2"/>
                <w:sz w:val="16"/>
                <w:szCs w:val="16"/>
              </w:rPr>
            </w:pPr>
            <w:r>
              <w:rPr>
                <w:rFonts w:hint="eastAsia" w:ascii="宋体" w:hAnsi="宋体"/>
                <w:color w:val="000000" w:themeColor="text1"/>
                <w:spacing w:val="-2"/>
                <w:sz w:val="16"/>
                <w:szCs w:val="16"/>
              </w:rPr>
            </w:r>
            <w:r/>
          </w:p>
        </w:tc>
        <w:tc>
          <w:tcPr>
            <w:tcBorders>
              <w:top w:val="single" w:color="000000" w:sz="2" w:space="0"/>
            </w:tcBorders>
            <w:tcW w:w="1322" w:type="dxa"/>
            <w:textDirection w:val="lrTb"/>
            <w:noWrap w:val="false"/>
          </w:tcPr>
          <w:p>
            <w:pPr>
              <w:rPr>
                <w:rFonts w:hint="eastAsia" w:ascii="宋体" w:hAnsi="宋体"/>
                <w:color w:val="000000" w:themeColor="text1"/>
                <w:spacing w:val="-1"/>
                <w:sz w:val="16"/>
                <w:szCs w:val="16"/>
              </w:rPr>
            </w:pPr>
            <w:r>
              <w:rPr>
                <w:rFonts w:hint="eastAsia" w:ascii="宋体"/>
                <w:b/>
                <w:color w:val="000000" w:themeColor="text1"/>
                <w:position w:val="-10"/>
                <w:sz w:val="24"/>
                <w:szCs w:val="20"/>
              </w:rPr>
              <w:t xml:space="preserve"> </w:t>
            </w:r>
            <w:r>
              <w:rPr>
                <w:rFonts w:ascii="宋体" w:hAnsi="宋体"/>
                <w:color w:val="000000" w:themeColor="text1"/>
                <w:spacing w:val="-1"/>
                <w:sz w:val="16"/>
                <w:szCs w:val="16"/>
                <w:lang w:eastAsia="en-US"/>
              </w:rPr>
              <w:t xml:space="preserve">被考核单位</w:t>
            </w:r>
            <w:r/>
          </w:p>
          <w:p>
            <w:pPr>
              <w:ind w:firstLine="318"/>
              <w:rPr>
                <w:rFonts w:ascii="宋体"/>
                <w:bCs/>
                <w:color w:val="000000" w:themeColor="text1"/>
                <w:position w:val="-10"/>
                <w:sz w:val="16"/>
                <w:szCs w:val="16"/>
              </w:rPr>
            </w:pPr>
            <w:r>
              <w:rPr>
                <w:rFonts w:hint="eastAsia" w:ascii="宋体" w:hAnsi="宋体"/>
                <w:color w:val="000000" w:themeColor="text1"/>
                <w:spacing w:val="-1"/>
                <w:sz w:val="16"/>
                <w:szCs w:val="16"/>
              </w:rPr>
              <w:t xml:space="preserve">（签字）</w:t>
            </w:r>
            <w:r/>
          </w:p>
        </w:tc>
        <w:tc>
          <w:tcPr>
            <w:tcBorders>
              <w:top w:val="single" w:color="000000" w:sz="2" w:space="0"/>
            </w:tcBorders>
            <w:tcW w:w="3340" w:type="dxa"/>
            <w:textDirection w:val="lrTb"/>
            <w:noWrap w:val="false"/>
          </w:tcPr>
          <w:p>
            <w:pPr>
              <w:ind w:left="114" w:right="105" w:hanging="1"/>
              <w:jc w:val="left"/>
              <w:spacing w:before="90" w:line="324" w:lineRule="auto"/>
              <w:widowControl/>
              <w:rPr>
                <w:rFonts w:hint="eastAsia" w:ascii="宋体" w:hAnsi="宋体"/>
                <w:color w:val="000000" w:themeColor="text1"/>
                <w:spacing w:val="-7"/>
                <w:sz w:val="16"/>
                <w:szCs w:val="16"/>
              </w:rPr>
            </w:pPr>
            <w:r>
              <w:rPr>
                <w:rFonts w:hint="eastAsia" w:ascii="宋体" w:hAnsi="宋体"/>
                <w:color w:val="000000" w:themeColor="text1"/>
                <w:spacing w:val="-7"/>
                <w:sz w:val="16"/>
                <w:szCs w:val="16"/>
              </w:rPr>
            </w:r>
            <w:r/>
          </w:p>
        </w:tc>
      </w:tr>
    </w:tbl>
    <w:p>
      <w:pPr>
        <w:rPr>
          <w:rFonts w:hint="eastAsia" w:ascii="宋体" w:hAnsi="宋体"/>
          <w:b/>
          <w:color w:val="000000" w:themeColor="text1"/>
          <w:sz w:val="24"/>
        </w:rPr>
      </w:pPr>
      <w:r>
        <w:rPr>
          <w:rFonts w:hint="eastAsia" w:ascii="宋体" w:hAnsi="宋体"/>
          <w:b/>
          <w:color w:val="000000" w:themeColor="text1"/>
          <w:sz w:val="24"/>
        </w:rPr>
      </w:r>
      <w:r/>
    </w:p>
    <w:p>
      <w:pPr>
        <w:ind w:firstLine="425"/>
        <w:spacing w:line="360" w:lineRule="auto"/>
        <w:rPr>
          <w:color w:val="000000" w:themeColor="text1"/>
          <w:sz w:val="16"/>
          <w:szCs w:val="16"/>
        </w:rPr>
      </w:pPr>
      <w:r>
        <w:rPr>
          <w:color w:val="000000" w:themeColor="text1"/>
          <w:sz w:val="16"/>
          <w:szCs w:val="16"/>
        </w:rPr>
      </w:r>
      <w:r/>
    </w:p>
    <w:p>
      <w:pPr>
        <w:rPr>
          <w:color w:val="000000" w:themeColor="text1"/>
        </w:rPr>
      </w:pPr>
      <w:r>
        <w:rPr>
          <w:color w:val="000000" w:themeColor="text1"/>
        </w:rPr>
      </w:r>
      <w:r/>
    </w:p>
    <w:p>
      <w:pPr>
        <w:ind w:firstLine="560"/>
        <w:jc w:val="left"/>
        <w:widowControl/>
        <w:rPr>
          <w:rFonts w:hint="eastAsia" w:ascii="宋体" w:hAnsi="宋体"/>
          <w:color w:val="000000" w:themeColor="text1"/>
          <w:sz w:val="28"/>
          <w:szCs w:val="24"/>
          <w:lang w:val="zh-CN"/>
        </w:rPr>
      </w:pPr>
      <w:r>
        <w:rPr>
          <w:rFonts w:ascii="宋体" w:hAnsi="宋体"/>
          <w:color w:val="000000" w:themeColor="text1"/>
          <w:sz w:val="28"/>
          <w:szCs w:val="24"/>
          <w:lang w:val="zh-CN"/>
        </w:rPr>
        <w:br/>
      </w:r>
      <w:r>
        <w:rPr>
          <w:rFonts w:ascii="宋体" w:hAnsi="宋体"/>
          <w:color w:val="000000" w:themeColor="text1"/>
          <w:sz w:val="28"/>
          <w:szCs w:val="24"/>
          <w:lang w:val="zh-CN"/>
        </w:rPr>
        <w:br w:type="page" w:clear="all"/>
      </w:r>
      <w:r/>
    </w:p>
    <w:p>
      <w:pPr>
        <w:pStyle w:val="998"/>
        <w:jc w:val="center"/>
        <w:rPr>
          <w:rFonts w:hint="eastAsia" w:asciiTheme="minorEastAsia" w:hAnsiTheme="minorEastAsia" w:eastAsiaTheme="minorEastAsia"/>
          <w:color w:val="000000" w:themeColor="text1"/>
        </w:rPr>
      </w:pPr>
      <w:r/>
      <w:bookmarkStart w:id="97" w:name="_Toc93054156"/>
      <w:r>
        <w:rPr>
          <w:rFonts w:asciiTheme="minorEastAsia" w:hAnsiTheme="minorEastAsia" w:eastAsiaTheme="minorEastAsia"/>
          <w:color w:val="000000" w:themeColor="text1"/>
        </w:rPr>
        <w:t xml:space="preserve">第六章 投标文件格式及附件</w:t>
      </w:r>
      <w:bookmarkEnd w:id="97"/>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szCs w:val="36"/>
        </w:rPr>
      </w:pPr>
      <w:r>
        <w:rPr>
          <w:rFonts w:hint="eastAsia" w:asciiTheme="minorEastAsia" w:hAnsiTheme="minorEastAsia" w:eastAsiaTheme="minorEastAsia"/>
          <w:b/>
          <w:color w:val="000000" w:themeColor="text1"/>
          <w:sz w:val="36"/>
          <w:szCs w:val="36"/>
        </w:rPr>
      </w:r>
      <w:r/>
    </w:p>
    <w:p>
      <w:pPr>
        <w:jc w:val="center"/>
        <w:rPr>
          <w:rFonts w:hint="eastAsia" w:asciiTheme="minorEastAsia" w:hAnsiTheme="minorEastAsia" w:eastAsiaTheme="minorEastAsia"/>
          <w:b/>
          <w:color w:val="000000" w:themeColor="text1"/>
          <w:sz w:val="72"/>
        </w:rPr>
      </w:pPr>
      <w:r>
        <w:rPr>
          <w:rFonts w:asciiTheme="minorEastAsia" w:hAnsiTheme="minorEastAsia" w:eastAsiaTheme="minorEastAsia"/>
          <w:b/>
          <w:color w:val="000000" w:themeColor="text1"/>
          <w:sz w:val="72"/>
        </w:rPr>
        <w:t xml:space="preserve">投  标  文  件</w:t>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asciiTheme="minorEastAsia" w:hAnsiTheme="minorEastAsia" w:eastAsiaTheme="minorEastAsia"/>
          <w:b/>
          <w:color w:val="000000" w:themeColor="text1"/>
          <w:sz w:val="36"/>
        </w:rPr>
        <w:t xml:space="preserve">项 目 编号： </w:t>
      </w:r>
      <w:r/>
    </w:p>
    <w:p>
      <w:pPr>
        <w:ind w:firstLine="1084"/>
        <w:rPr>
          <w:rFonts w:hint="eastAsia" w:asciiTheme="minorEastAsia" w:hAnsiTheme="minorEastAsia" w:eastAsiaTheme="minorEastAsia"/>
          <w:b/>
          <w:color w:val="000000" w:themeColor="text1"/>
          <w:sz w:val="36"/>
          <w:u w:val="single"/>
        </w:rPr>
      </w:pPr>
      <w:r>
        <w:rPr>
          <w:rFonts w:asciiTheme="minorEastAsia" w:hAnsiTheme="minorEastAsia" w:eastAsiaTheme="minorEastAsia"/>
          <w:b/>
          <w:color w:val="000000" w:themeColor="text1"/>
          <w:sz w:val="36"/>
        </w:rPr>
        <w:t xml:space="preserve">项 目 名称： </w:t>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rPr>
          <w:rFonts w:hint="eastAsia" w:asciiTheme="minorEastAsia" w:hAnsiTheme="minorEastAsia" w:eastAsiaTheme="minorEastAsia"/>
          <w:b/>
          <w:color w:val="000000" w:themeColor="text1"/>
          <w:sz w:val="36"/>
          <w:u w:val="single"/>
        </w:rPr>
      </w:pPr>
      <w:r>
        <w:rPr>
          <w:rFonts w:asciiTheme="minorEastAsia" w:hAnsiTheme="minorEastAsia" w:eastAsiaTheme="minorEastAsia"/>
          <w:b/>
          <w:color w:val="000000" w:themeColor="text1"/>
          <w:sz w:val="36"/>
        </w:rPr>
        <w:t xml:space="preserve">      投标人名称 ：</w:t>
      </w:r>
      <w:r>
        <w:rPr>
          <w:rFonts w:hint="eastAsia" w:asciiTheme="minorEastAsia" w:hAnsiTheme="minorEastAsia" w:eastAsiaTheme="minorEastAsia"/>
          <w:b/>
          <w:color w:val="000000" w:themeColor="text1"/>
          <w:sz w:val="36"/>
        </w:rPr>
        <w:t xml:space="preserve">（加盖电子公章）</w:t>
      </w:r>
      <w:r/>
    </w:p>
    <w:p>
      <w:pPr>
        <w:rPr>
          <w:rFonts w:hint="eastAsia" w:asciiTheme="minorEastAsia" w:hAnsiTheme="minorEastAsia" w:eastAsiaTheme="minorEastAsia"/>
          <w:b/>
          <w:color w:val="000000" w:themeColor="text1"/>
          <w:sz w:val="36"/>
        </w:rPr>
      </w:pPr>
      <w:r>
        <w:rPr>
          <w:rFonts w:asciiTheme="minorEastAsia" w:hAnsiTheme="minorEastAsia" w:eastAsiaTheme="minorEastAsia"/>
          <w:b/>
          <w:color w:val="000000" w:themeColor="text1"/>
          <w:sz w:val="36"/>
        </w:rPr>
        <w:t xml:space="preserve">      日      期 ：</w:t>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jc w:val="center"/>
        <w:widowControl/>
        <w:rPr>
          <w:b/>
          <w:bCs/>
          <w:color w:val="000000" w:themeColor="text1"/>
          <w:sz w:val="36"/>
          <w:szCs w:val="36"/>
        </w:rPr>
      </w:pPr>
      <w:r>
        <w:rPr>
          <w:rFonts w:hint="eastAsia"/>
          <w:b/>
          <w:bCs/>
          <w:color w:val="000000" w:themeColor="text1"/>
          <w:sz w:val="36"/>
          <w:szCs w:val="36"/>
        </w:rPr>
        <w:t xml:space="preserve">目录</w:t>
      </w:r>
      <w:r/>
    </w:p>
    <w:p>
      <w:pPr>
        <w:jc w:val="left"/>
        <w:widowControl/>
        <w:rPr>
          <w:color w:val="000000" w:themeColor="text1"/>
        </w:rPr>
      </w:pPr>
      <w:r>
        <w:rPr>
          <w:color w:val="000000" w:themeColor="text1"/>
        </w:rPr>
      </w:r>
      <w:r/>
    </w:p>
    <w:p>
      <w:pPr>
        <w:jc w:val="center"/>
        <w:widowControl/>
        <w:rPr>
          <w:color w:val="000000" w:themeColor="text1"/>
          <w:sz w:val="28"/>
          <w:szCs w:val="28"/>
        </w:rPr>
      </w:pPr>
      <w:r>
        <w:rPr>
          <w:rFonts w:hint="eastAsia" w:ascii="宋体" w:hAnsi="宋体"/>
          <w:color w:val="000000" w:themeColor="text1"/>
          <w:sz w:val="28"/>
          <w:szCs w:val="28"/>
        </w:rPr>
        <w:t xml:space="preserve">（注：供应商自行编制投标文件并制作目录）</w:t>
      </w:r>
      <w:r/>
    </w:p>
    <w:p>
      <w:pPr>
        <w:rPr>
          <w:color w:val="000000" w:themeColor="text1"/>
          <w:lang w:val="zh-CN"/>
        </w:rPr>
      </w:pPr>
      <w:r>
        <w:rPr>
          <w:color w:val="000000" w:themeColor="text1"/>
          <w:lang w:val="zh-CN"/>
        </w:rPr>
      </w:r>
      <w:r/>
    </w:p>
    <w:p>
      <w:pPr>
        <w:ind w:firstLine="1680"/>
        <w:spacing w:line="560" w:lineRule="exact"/>
        <w:rPr>
          <w:rFonts w:hint="eastAsia" w:ascii="宋体" w:hAnsi="宋体"/>
          <w:color w:val="000000" w:themeColor="text1"/>
          <w:sz w:val="28"/>
          <w:szCs w:val="28"/>
        </w:rPr>
      </w:pPr>
      <w:r>
        <w:rPr>
          <w:rFonts w:hint="eastAsia" w:ascii="宋体" w:hAnsi="宋体"/>
          <w:color w:val="000000" w:themeColor="text1"/>
          <w:sz w:val="28"/>
          <w:szCs w:val="28"/>
        </w:rPr>
      </w:r>
      <w:r/>
    </w:p>
    <w:p>
      <w:pPr>
        <w:spacing w:line="360" w:lineRule="auto"/>
        <w:rPr>
          <w:rFonts w:hint="eastAsia" w:asciiTheme="minorEastAsia" w:hAnsiTheme="minorEastAsia" w:eastAsiaTheme="minorEastAsia"/>
          <w:b/>
          <w:color w:val="000000" w:themeColor="text1"/>
          <w:sz w:val="32"/>
        </w:rPr>
      </w:pPr>
      <w:r>
        <w:rPr>
          <w:rFonts w:asciiTheme="minorEastAsia" w:hAnsiTheme="minorEastAsia" w:eastAsiaTheme="minorEastAsia"/>
          <w:b/>
          <w:color w:val="000000" w:themeColor="text1"/>
          <w:sz w:val="32"/>
        </w:rPr>
        <w:br w:type="page" w:clear="all"/>
      </w:r>
      <w:r/>
    </w:p>
    <w:p>
      <w:pPr>
        <w:jc w:val="left"/>
        <w:spacing w:line="360" w:lineRule="auto"/>
        <w:rPr>
          <w:rFonts w:hint="eastAsia" w:ascii="宋体" w:hAnsi="宋体"/>
          <w:b/>
          <w:color w:val="000000" w:themeColor="text1"/>
          <w:sz w:val="28"/>
        </w:rPr>
        <w:outlineLvl w:val="1"/>
      </w:pPr>
      <w:r>
        <w:rPr>
          <w:rFonts w:ascii="宋体" w:hAnsi="宋体"/>
          <w:b/>
          <w:color w:val="000000" w:themeColor="text1"/>
          <w:sz w:val="28"/>
        </w:rPr>
        <w:t xml:space="preserve">目录一、投标申请及声明格式</w:t>
      </w:r>
      <w:r/>
    </w:p>
    <w:p>
      <w:pPr>
        <w:jc w:val="center"/>
        <w:spacing w:line="360" w:lineRule="auto"/>
        <w:rPr>
          <w:rFonts w:hint="eastAsia" w:asciiTheme="minorEastAsia" w:hAnsiTheme="minorEastAsia" w:eastAsiaTheme="minorEastAsia"/>
          <w:b/>
          <w:bCs/>
          <w:color w:val="000000" w:themeColor="text1"/>
          <w:sz w:val="32"/>
          <w:szCs w:val="32"/>
        </w:rPr>
      </w:pPr>
      <w:r>
        <w:rPr>
          <w:rFonts w:asciiTheme="minorEastAsia" w:hAnsiTheme="minorEastAsia" w:eastAsiaTheme="minorEastAsia"/>
          <w:b/>
          <w:bCs/>
          <w:color w:val="000000" w:themeColor="text1"/>
          <w:sz w:val="32"/>
          <w:szCs w:val="32"/>
        </w:rPr>
        <w:t xml:space="preserve">投标申请及声明</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致：</w:t>
      </w:r>
      <w:r>
        <w:rPr>
          <w:rFonts w:hint="eastAsia" w:asciiTheme="minorEastAsia" w:hAnsiTheme="minorEastAsia" w:eastAsiaTheme="minorEastAsia"/>
          <w:color w:val="000000" w:themeColor="text1"/>
          <w:sz w:val="28"/>
          <w:szCs w:val="24"/>
        </w:rPr>
        <w:t xml:space="preserve">南京市口腔医院</w:t>
      </w:r>
      <w:r/>
    </w:p>
    <w:p>
      <w:pPr>
        <w:ind w:firstLine="560"/>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江苏大友招标代理咨询有限公司</w:t>
      </w:r>
      <w:r>
        <w:rPr>
          <w:rFonts w:hint="eastAsia" w:asciiTheme="minorEastAsia" w:hAnsiTheme="minorEastAsia" w:eastAsiaTheme="minorEastAsia"/>
          <w:color w:val="000000" w:themeColor="text1"/>
          <w:sz w:val="28"/>
          <w:szCs w:val="24"/>
        </w:rPr>
        <w:t xml:space="preserve">：</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根据贵方</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（项目名称）</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（项目编号）投标邀请，正式授权下述</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(姓名和职务)代表投标人</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（投标人名称），提交投标文件。</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据此函，</w:t>
      </w:r>
      <w:r>
        <w:rPr>
          <w:rFonts w:hint="eastAsia" w:asciiTheme="minorEastAsia" w:hAnsiTheme="minorEastAsia" w:eastAsiaTheme="minorEastAsia"/>
          <w:color w:val="000000" w:themeColor="text1"/>
          <w:sz w:val="28"/>
          <w:szCs w:val="24"/>
        </w:rPr>
        <w:t xml:space="preserve">供应</w:t>
      </w:r>
      <w:r>
        <w:rPr>
          <w:rFonts w:hint="eastAsia" w:asciiTheme="minorEastAsia" w:hAnsiTheme="minorEastAsia" w:eastAsiaTheme="minorEastAsia"/>
          <w:color w:val="000000" w:themeColor="text1"/>
          <w:sz w:val="28"/>
          <w:szCs w:val="24"/>
        </w:rPr>
        <w:t xml:space="preserve">商</w:t>
      </w:r>
      <w:r>
        <w:rPr>
          <w:rFonts w:asciiTheme="minorEastAsia" w:hAnsiTheme="minorEastAsia" w:eastAsiaTheme="minorEastAsia"/>
          <w:color w:val="000000" w:themeColor="text1"/>
          <w:sz w:val="28"/>
          <w:szCs w:val="24"/>
        </w:rPr>
        <w:t xml:space="preserve">兹宣布</w:t>
      </w:r>
      <w:r>
        <w:rPr>
          <w:rFonts w:asciiTheme="minorEastAsia" w:hAnsiTheme="minorEastAsia" w:eastAsiaTheme="minorEastAsia"/>
          <w:color w:val="000000" w:themeColor="text1"/>
          <w:sz w:val="28"/>
          <w:szCs w:val="24"/>
        </w:rPr>
        <w:t xml:space="preserve">声明和承诺如下：</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1、</w:t>
      </w:r>
      <w:r>
        <w:rPr>
          <w:rFonts w:asciiTheme="minorEastAsia" w:hAnsiTheme="minorEastAsia" w:eastAsiaTheme="minorEastAsia"/>
          <w:b/>
          <w:color w:val="000000" w:themeColor="text1"/>
          <w:sz w:val="28"/>
          <w:szCs w:val="24"/>
        </w:rPr>
        <w:t xml:space="preserve">我们的资格条件完全符合政府采购法和本次招标要求</w:t>
      </w:r>
      <w:r>
        <w:rPr>
          <w:rFonts w:asciiTheme="minorEastAsia" w:hAnsiTheme="minorEastAsia" w:eastAsiaTheme="minorEastAsia"/>
          <w:color w:val="000000" w:themeColor="text1"/>
          <w:sz w:val="28"/>
          <w:szCs w:val="24"/>
        </w:rPr>
        <w:t xml:space="preserve">，我们同意并向贵方提供了与投标有关的所有证据和资料。</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2</w:t>
      </w:r>
      <w:r>
        <w:rPr>
          <w:rFonts w:asciiTheme="minorEastAsia" w:hAnsiTheme="minorEastAsia" w:eastAsiaTheme="minorEastAsia"/>
          <w:color w:val="000000" w:themeColor="text1"/>
          <w:sz w:val="28"/>
          <w:szCs w:val="24"/>
        </w:rPr>
        <w:t xml:space="preserve">、我们已详细审核全部招标文件及其有效补充文件，我们放弃对招标文件任何误解的权利，提交投标文件后，</w:t>
      </w:r>
      <w:r>
        <w:rPr>
          <w:rFonts w:asciiTheme="minorEastAsia" w:hAnsiTheme="minorEastAsia" w:eastAsiaTheme="minorEastAsia"/>
          <w:b/>
          <w:color w:val="000000" w:themeColor="text1"/>
          <w:sz w:val="28"/>
          <w:szCs w:val="24"/>
        </w:rPr>
        <w:t xml:space="preserve">不对招标文件本身提出质疑</w:t>
      </w:r>
      <w:r>
        <w:rPr>
          <w:rFonts w:asciiTheme="minorEastAsia" w:hAnsiTheme="minorEastAsia" w:eastAsiaTheme="minorEastAsia"/>
          <w:color w:val="000000" w:themeColor="text1"/>
          <w:sz w:val="28"/>
          <w:szCs w:val="24"/>
        </w:rPr>
        <w:t xml:space="preserve">。否则，属于</w:t>
      </w:r>
      <w:r>
        <w:rPr>
          <w:rFonts w:asciiTheme="minorEastAsia" w:hAnsiTheme="minorEastAsia" w:eastAsiaTheme="minorEastAsia"/>
          <w:color w:val="000000" w:themeColor="text1"/>
          <w:sz w:val="28"/>
          <w:szCs w:val="24"/>
        </w:rPr>
        <w:t xml:space="preserve">不</w:t>
      </w:r>
      <w:r>
        <w:rPr>
          <w:rFonts w:asciiTheme="minorEastAsia" w:hAnsiTheme="minorEastAsia" w:eastAsiaTheme="minorEastAsia"/>
          <w:color w:val="000000" w:themeColor="text1"/>
          <w:sz w:val="28"/>
          <w:szCs w:val="24"/>
        </w:rPr>
        <w:t xml:space="preserve">诚信和故意扰乱政府采购活动行为，我们将无条件接受处罚。</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3</w:t>
      </w:r>
      <w:r>
        <w:rPr>
          <w:rFonts w:asciiTheme="minorEastAsia" w:hAnsiTheme="minorEastAsia" w:eastAsiaTheme="minorEastAsia"/>
          <w:color w:val="000000" w:themeColor="text1"/>
          <w:sz w:val="28"/>
          <w:szCs w:val="24"/>
        </w:rPr>
        <w:t xml:space="preserve">、我们同意从规定的开标日期起遵循本投标文件，并在规定的投标有效期期满之前均具有约束力。</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4</w:t>
      </w:r>
      <w:r>
        <w:rPr>
          <w:rFonts w:asciiTheme="minorEastAsia" w:hAnsiTheme="minorEastAsia" w:eastAsiaTheme="minorEastAsia"/>
          <w:color w:val="000000" w:themeColor="text1"/>
          <w:sz w:val="28"/>
          <w:szCs w:val="24"/>
        </w:rPr>
        <w:t xml:space="preserve">、一旦我方中标，我方将根据招标文件的规定严格履行合同，并保证于承诺的时间完成服务的启动/集成、调试等服务，交付采购人验收、使用。</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5</w:t>
      </w:r>
      <w:r>
        <w:rPr>
          <w:rFonts w:asciiTheme="minorEastAsia" w:hAnsiTheme="minorEastAsia" w:eastAsiaTheme="minorEastAsia"/>
          <w:color w:val="000000" w:themeColor="text1"/>
          <w:sz w:val="28"/>
          <w:szCs w:val="24"/>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6</w:t>
      </w:r>
      <w:r>
        <w:rPr>
          <w:rFonts w:asciiTheme="minorEastAsia" w:hAnsiTheme="minorEastAsia" w:eastAsiaTheme="minorEastAsia"/>
          <w:color w:val="000000" w:themeColor="text1"/>
          <w:sz w:val="28"/>
          <w:szCs w:val="24"/>
        </w:rPr>
        <w:t xml:space="preserve">、与本投标有关的正式联系方式为：</w:t>
      </w:r>
      <w:r/>
    </w:p>
    <w:p>
      <w:pPr>
        <w:jc w:val="left"/>
        <w:spacing w:line="360" w:lineRule="auto"/>
        <w:rPr>
          <w:rFonts w:hint="eastAsia" w:asciiTheme="minorEastAsia" w:hAnsiTheme="minorEastAsia" w:eastAsiaTheme="minorEastAsia"/>
          <w:color w:val="000000" w:themeColor="text1"/>
          <w:sz w:val="28"/>
          <w:szCs w:val="24"/>
          <w:u w:val="single"/>
        </w:rPr>
      </w:pPr>
      <w:r>
        <w:rPr>
          <w:rFonts w:asciiTheme="minorEastAsia" w:hAnsiTheme="minorEastAsia" w:eastAsiaTheme="minorEastAsia"/>
          <w:color w:val="000000" w:themeColor="text1"/>
          <w:sz w:val="28"/>
          <w:szCs w:val="24"/>
        </w:rPr>
        <w:t xml:space="preserve">地   址：</w:t>
      </w:r>
      <w:r/>
    </w:p>
    <w:p>
      <w:pPr>
        <w:jc w:val="left"/>
        <w:spacing w:line="360" w:lineRule="auto"/>
        <w:rPr>
          <w:rFonts w:hint="eastAsia" w:asciiTheme="minorEastAsia" w:hAnsiTheme="minorEastAsia" w:eastAsiaTheme="minorEastAsia"/>
          <w:color w:val="000000" w:themeColor="text1"/>
          <w:sz w:val="28"/>
          <w:szCs w:val="24"/>
          <w:u w:val="single"/>
        </w:rPr>
      </w:pPr>
      <w:r>
        <w:rPr>
          <w:rFonts w:asciiTheme="minorEastAsia" w:hAnsiTheme="minorEastAsia" w:eastAsiaTheme="minorEastAsia"/>
          <w:color w:val="000000" w:themeColor="text1"/>
          <w:sz w:val="28"/>
          <w:szCs w:val="24"/>
        </w:rPr>
        <w:t xml:space="preserve">电   话：</w:t>
      </w:r>
      <w:r/>
    </w:p>
    <w:p>
      <w:pPr>
        <w:jc w:val="left"/>
        <w:spacing w:line="360" w:lineRule="auto"/>
        <w:rPr>
          <w:rFonts w:hint="eastAsia" w:asciiTheme="minorEastAsia" w:hAnsiTheme="minorEastAsia" w:eastAsiaTheme="minorEastAsia"/>
          <w:color w:val="000000" w:themeColor="text1"/>
          <w:sz w:val="28"/>
          <w:szCs w:val="24"/>
          <w:u w:val="single"/>
        </w:rPr>
      </w:pPr>
      <w:r>
        <w:rPr>
          <w:rFonts w:asciiTheme="minorEastAsia" w:hAnsiTheme="minorEastAsia" w:eastAsiaTheme="minorEastAsia"/>
          <w:color w:val="000000" w:themeColor="text1"/>
          <w:sz w:val="28"/>
          <w:szCs w:val="24"/>
        </w:rPr>
        <w:t xml:space="preserve">传   真：</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开户银行：</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银行账号：</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供应商授权代表姓名：</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供应商名称：</w:t>
      </w:r>
      <w:r>
        <w:rPr>
          <w:rFonts w:hint="eastAsia" w:asciiTheme="minorEastAsia" w:hAnsiTheme="minorEastAsia" w:eastAsiaTheme="minorEastAsia"/>
          <w:color w:val="000000" w:themeColor="text1"/>
          <w:sz w:val="28"/>
          <w:szCs w:val="24"/>
        </w:rPr>
        <w:t xml:space="preserve">（加盖电子公章）</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日    期：</w:t>
      </w:r>
      <w:r>
        <w:rPr>
          <w:rFonts w:hint="eastAsia" w:asciiTheme="minorEastAsia" w:hAnsiTheme="minorEastAsia" w:eastAsiaTheme="minorEastAsia"/>
          <w:color w:val="000000" w:themeColor="text1"/>
          <w:sz w:val="28"/>
          <w:szCs w:val="24"/>
        </w:rPr>
        <w:t xml:space="preserve">    </w:t>
      </w:r>
      <w:r>
        <w:rPr>
          <w:rFonts w:asciiTheme="minorEastAsia" w:hAnsiTheme="minorEastAsia" w:eastAsiaTheme="minorEastAsia"/>
          <w:color w:val="000000" w:themeColor="text1"/>
          <w:sz w:val="28"/>
          <w:szCs w:val="24"/>
        </w:rPr>
        <w:t xml:space="preserve">年</w:t>
      </w:r>
      <w:r>
        <w:rPr>
          <w:rFonts w:hint="eastAsia" w:asciiTheme="minorEastAsia" w:hAnsiTheme="minorEastAsia" w:eastAsiaTheme="minorEastAsia"/>
          <w:color w:val="000000" w:themeColor="text1"/>
          <w:sz w:val="28"/>
          <w:szCs w:val="24"/>
        </w:rPr>
        <w:t xml:space="preserve">  </w:t>
      </w:r>
      <w:r>
        <w:rPr>
          <w:rFonts w:asciiTheme="minorEastAsia" w:hAnsiTheme="minorEastAsia" w:eastAsiaTheme="minorEastAsia"/>
          <w:color w:val="000000" w:themeColor="text1"/>
          <w:sz w:val="28"/>
          <w:szCs w:val="24"/>
        </w:rPr>
        <w:t xml:space="preserve">月</w:t>
      </w:r>
      <w:r>
        <w:rPr>
          <w:rFonts w:hint="eastAsia" w:asciiTheme="minorEastAsia" w:hAnsiTheme="minorEastAsia" w:eastAsiaTheme="minorEastAsia"/>
          <w:color w:val="000000" w:themeColor="text1"/>
          <w:sz w:val="28"/>
          <w:szCs w:val="24"/>
        </w:rPr>
        <w:t xml:space="preserve">  </w:t>
      </w:r>
      <w:r>
        <w:rPr>
          <w:rFonts w:asciiTheme="minorEastAsia" w:hAnsiTheme="minorEastAsia" w:eastAsiaTheme="minorEastAsia"/>
          <w:color w:val="000000" w:themeColor="text1"/>
          <w:sz w:val="28"/>
          <w:szCs w:val="24"/>
        </w:rPr>
        <w:t xml:space="preserve">日</w:t>
      </w:r>
      <w:r/>
    </w:p>
    <w:p>
      <w:pPr>
        <w:jc w:val="left"/>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jc w:val="left"/>
        <w:widowControl/>
        <w:rPr>
          <w:rFonts w:hint="eastAsia" w:asciiTheme="minorEastAsia" w:hAnsiTheme="minorEastAsia" w:eastAsiaTheme="minorEastAsia"/>
          <w:b/>
          <w:color w:val="000000" w:themeColor="text1"/>
        </w:rPr>
      </w:pPr>
      <w:r>
        <w:rPr>
          <w:rFonts w:asciiTheme="minorEastAsia" w:hAnsiTheme="minorEastAsia" w:eastAsiaTheme="minorEastAsia"/>
          <w:b/>
          <w:color w:val="000000" w:themeColor="text1"/>
        </w:rPr>
        <w:br w:type="page" w:clear="all"/>
      </w:r>
      <w:r/>
    </w:p>
    <w:p>
      <w:pPr>
        <w:jc w:val="left"/>
        <w:spacing w:line="360" w:lineRule="auto"/>
        <w:rPr>
          <w:rFonts w:hint="eastAsia" w:ascii="宋体" w:hAnsi="宋体"/>
          <w:b/>
          <w:color w:val="000000" w:themeColor="text1"/>
          <w:sz w:val="28"/>
        </w:rPr>
        <w:outlineLvl w:val="1"/>
      </w:pPr>
      <w:r>
        <w:rPr>
          <w:rFonts w:ascii="宋体" w:hAnsi="宋体"/>
          <w:b/>
          <w:color w:val="000000" w:themeColor="text1"/>
          <w:sz w:val="28"/>
        </w:rPr>
        <w:t xml:space="preserve">目录二、法定代表人授权书格式</w:t>
      </w:r>
      <w:r/>
    </w:p>
    <w:p>
      <w:pPr>
        <w:jc w:val="center"/>
        <w:spacing w:line="360" w:lineRule="auto"/>
        <w:rPr>
          <w:rFonts w:hint="eastAsia" w:asciiTheme="minorEastAsia" w:hAnsiTheme="minorEastAsia" w:eastAsiaTheme="minorEastAsia"/>
          <w:b/>
          <w:bCs/>
          <w:color w:val="000000" w:themeColor="text1"/>
          <w:sz w:val="32"/>
          <w:szCs w:val="32"/>
        </w:rPr>
      </w:pPr>
      <w:r>
        <w:rPr>
          <w:rFonts w:asciiTheme="minorEastAsia" w:hAnsiTheme="minorEastAsia" w:eastAsiaTheme="minorEastAsia"/>
          <w:b/>
          <w:bCs/>
          <w:color w:val="000000" w:themeColor="text1"/>
          <w:sz w:val="32"/>
          <w:szCs w:val="32"/>
        </w:rPr>
        <w:t xml:space="preserve">法定代表人授权委托书</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致：</w:t>
      </w:r>
      <w:r>
        <w:rPr>
          <w:rFonts w:hint="eastAsia" w:asciiTheme="minorEastAsia" w:hAnsiTheme="minorEastAsia" w:eastAsiaTheme="minorEastAsia"/>
          <w:color w:val="000000" w:themeColor="text1"/>
          <w:sz w:val="28"/>
          <w:szCs w:val="24"/>
        </w:rPr>
        <w:t xml:space="preserve">南京市口腔医院</w:t>
      </w:r>
      <w:r/>
    </w:p>
    <w:p>
      <w:pPr>
        <w:ind w:firstLine="560"/>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江苏大友招标代理咨询有限公司：</w:t>
      </w:r>
      <w:r/>
    </w:p>
    <w:p>
      <w:pPr>
        <w:pStyle w:val="1023"/>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本授权书声明：注册于</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（投标人住址）的</w:t>
      </w:r>
      <w:r>
        <w:rPr>
          <w:rFonts w:hint="eastAsia" w:asciiTheme="minorEastAsia" w:hAnsiTheme="minorEastAsia" w:eastAsiaTheme="minorEastAsia"/>
          <w:color w:val="000000" w:themeColor="text1"/>
          <w:sz w:val="28"/>
          <w:szCs w:val="24"/>
        </w:rPr>
        <w:t xml:space="preserve"> </w:t>
      </w:r>
      <w:r>
        <w:rPr>
          <w:rFonts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（投标人名称）法定代表人（法定代表人姓名、职务）代表本公司授权</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（投标人代表姓名、职务）为本公司的合法代理人，就贵方组织的</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（项目名称），</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（项目编号）投标，以本公司名义处理一切与之有关的事务。</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本授权书于    年  月  日生效，特此声明。</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法定代表人：</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授权委托人：                    </w:t>
      </w:r>
      <w:r/>
    </w:p>
    <w:p>
      <w:pPr>
        <w:jc w:val="left"/>
        <w:spacing w:line="360" w:lineRule="auto"/>
        <w:tabs>
          <w:tab w:val="left" w:pos="1440" w:leader="none"/>
        </w:tabs>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供应商名称：</w:t>
      </w:r>
      <w:r>
        <w:rPr>
          <w:rFonts w:asciiTheme="minorEastAsia" w:hAnsiTheme="minorEastAsia" w:eastAsiaTheme="minorEastAsia"/>
          <w:color w:val="000000" w:themeColor="text1"/>
          <w:sz w:val="28"/>
          <w:szCs w:val="24"/>
          <w:lang w:val="zh-CN"/>
        </w:rPr>
        <w:t xml:space="preserve"> </w:t>
      </w:r>
      <w:r>
        <w:rPr>
          <w:rFonts w:hint="eastAsia" w:asciiTheme="minorEastAsia" w:hAnsiTheme="minorEastAsia" w:eastAsiaTheme="minorEastAsia"/>
          <w:color w:val="000000" w:themeColor="text1"/>
          <w:sz w:val="28"/>
          <w:szCs w:val="24"/>
          <w:lang w:val="zh-CN"/>
        </w:rPr>
        <w:t xml:space="preserve">（加盖电子公章）</w:t>
      </w:r>
      <w:r>
        <w:rPr>
          <w:rFonts w:asciiTheme="minorEastAsia" w:hAnsiTheme="minorEastAsia" w:eastAsiaTheme="minorEastAsia"/>
          <w:color w:val="000000" w:themeColor="text1"/>
          <w:sz w:val="28"/>
          <w:szCs w:val="24"/>
          <w:lang w:val="zh-CN"/>
        </w:rPr>
        <w:t xml:space="preserve"> </w:t>
      </w:r>
      <w:r/>
    </w:p>
    <w:p>
      <w:pPr>
        <w:jc w:val="left"/>
        <w:spacing w:line="360" w:lineRule="auto"/>
        <w:tabs>
          <w:tab w:val="left" w:pos="1440" w:leader="none"/>
        </w:tabs>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8"/>
          <w:szCs w:val="24"/>
        </w:rPr>
        <w:t xml:space="preserve">日        期：        年    月    日</w:t>
      </w:r>
      <w:r/>
    </w:p>
    <w:p>
      <w:pPr>
        <w:pStyle w:val="1019"/>
        <w:ind w:firstLine="0"/>
        <w:jc w:val="left"/>
        <w:spacing w:line="560" w:lineRule="exact"/>
        <w:rPr>
          <w:color w:val="000000" w:themeColor="text1"/>
          <w:sz w:val="24"/>
          <w:szCs w:val="24"/>
        </w:rPr>
      </w:pPr>
      <w:r>
        <w:rPr>
          <w:color w:val="000000" w:themeColor="text1"/>
          <w:sz w:val="24"/>
          <w:szCs w:val="24"/>
        </w:rPr>
      </w:r>
      <w:r/>
    </w:p>
    <w:p>
      <w:pPr>
        <w:jc w:val="left"/>
        <w:spacing w:line="560" w:lineRule="exact"/>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法定代表人身份证：</w:t>
      </w:r>
      <w:r/>
    </w:p>
    <w:p>
      <w:pPr>
        <w:jc w:val="left"/>
        <w:spacing w:line="360" w:lineRule="auto"/>
        <w:rPr>
          <w:rFonts w:hint="eastAsia" w:ascii="宋体" w:hAnsi="宋体"/>
          <w:color w:val="000000" w:themeColor="text1"/>
          <w:sz w:val="28"/>
          <w:lang w:val="zh-CN"/>
        </w:rPr>
      </w:pPr>
      <w:r>
        <w:rPr>
          <w:rFonts w:hint="eastAsia" w:ascii="宋体" w:hAnsi="宋体"/>
          <w:color w:val="000000" w:themeColor="text1"/>
          <w:sz w:val="28"/>
          <w:lang w:val="zh-CN"/>
        </w:rPr>
      </w:r>
      <w:r/>
    </w:p>
    <w:p>
      <w:pPr>
        <w:jc w:val="left"/>
        <w:spacing w:line="360" w:lineRule="auto"/>
        <w:rPr>
          <w:rFonts w:hint="eastAsia" w:ascii="宋体" w:hAnsi="宋体"/>
          <w:color w:val="000000" w:themeColor="text1"/>
          <w:sz w:val="28"/>
          <w:lang w:val="zh-CN"/>
        </w:rPr>
      </w:pPr>
      <w:r>
        <w:rPr>
          <w:rFonts w:hint="eastAsia" w:ascii="宋体" w:hAnsi="宋体"/>
          <w:color w:val="000000" w:themeColor="text1"/>
          <w:sz w:val="28"/>
          <w:lang w:val="zh-CN"/>
        </w:rPr>
      </w:r>
      <w:r/>
    </w:p>
    <w:p>
      <w:pPr>
        <w:jc w:val="left"/>
        <w:spacing w:line="560" w:lineRule="exact"/>
        <w:rPr>
          <w:rFonts w:hint="eastAsia" w:ascii="宋体" w:hAnsi="宋体"/>
          <w:color w:val="000000" w:themeColor="text1"/>
          <w:sz w:val="28"/>
          <w:szCs w:val="28"/>
          <w:lang w:val="zh-CN"/>
        </w:rPr>
      </w:pPr>
      <w:r>
        <w:rPr>
          <w:rFonts w:hint="eastAsia" w:ascii="宋体" w:hAnsi="宋体"/>
          <w:color w:val="000000" w:themeColor="text1"/>
          <w:sz w:val="28"/>
          <w:szCs w:val="28"/>
        </w:rPr>
        <w:t xml:space="preserve">授权</w:t>
      </w:r>
      <w:r>
        <w:rPr>
          <w:rFonts w:hint="eastAsia" w:ascii="宋体" w:hAnsi="宋体"/>
          <w:color w:val="000000" w:themeColor="text1"/>
          <w:sz w:val="28"/>
          <w:szCs w:val="28"/>
          <w:lang w:val="zh-CN"/>
        </w:rPr>
        <w:t xml:space="preserve">代理人身份证：</w:t>
      </w:r>
      <w:r/>
    </w:p>
    <w:p>
      <w:pPr>
        <w:pStyle w:val="1019"/>
        <w:ind w:firstLine="480"/>
        <w:spacing w:line="560" w:lineRule="exact"/>
        <w:rPr>
          <w:color w:val="000000" w:themeColor="text1"/>
          <w:sz w:val="24"/>
          <w:szCs w:val="24"/>
        </w:rPr>
      </w:pPr>
      <w:r>
        <w:rPr>
          <w:color w:val="000000" w:themeColor="text1"/>
          <w:sz w:val="24"/>
          <w:szCs w:val="24"/>
        </w:rPr>
      </w:r>
      <w:r/>
    </w:p>
    <w:p>
      <w:pPr>
        <w:pStyle w:val="1019"/>
        <w:ind w:firstLine="480"/>
        <w:spacing w:line="560" w:lineRule="exact"/>
        <w:rPr>
          <w:color w:val="000000" w:themeColor="text1"/>
          <w:sz w:val="24"/>
          <w:szCs w:val="24"/>
        </w:rPr>
      </w:pPr>
      <w:r>
        <w:rPr>
          <w:color w:val="000000" w:themeColor="text1"/>
          <w:sz w:val="24"/>
          <w:szCs w:val="24"/>
        </w:rPr>
      </w:r>
      <w:r/>
    </w:p>
    <w:p>
      <w:pPr>
        <w:pStyle w:val="1019"/>
        <w:ind w:firstLine="480"/>
        <w:spacing w:line="560" w:lineRule="exact"/>
        <w:rPr>
          <w:color w:val="000000" w:themeColor="text1"/>
          <w:sz w:val="24"/>
          <w:szCs w:val="24"/>
        </w:rPr>
      </w:pPr>
      <w:r>
        <w:rPr>
          <w:color w:val="000000" w:themeColor="text1"/>
          <w:sz w:val="24"/>
          <w:szCs w:val="24"/>
        </w:rPr>
      </w:r>
      <w:r/>
    </w:p>
    <w:p>
      <w:pPr>
        <w:pStyle w:val="1019"/>
        <w:ind w:firstLine="480"/>
        <w:spacing w:line="560" w:lineRule="exact"/>
        <w:rPr>
          <w:color w:val="000000" w:themeColor="text1"/>
          <w:sz w:val="24"/>
          <w:szCs w:val="24"/>
        </w:rPr>
      </w:pPr>
      <w:r>
        <w:rPr>
          <w:color w:val="000000" w:themeColor="text1"/>
          <w:sz w:val="24"/>
          <w:szCs w:val="24"/>
        </w:rPr>
      </w:r>
      <w:r/>
    </w:p>
    <w:p>
      <w:pPr>
        <w:spacing w:line="560" w:lineRule="exact"/>
        <w:rPr>
          <w:rFonts w:hint="eastAsia" w:ascii="宋体" w:hAnsi="宋体"/>
          <w:b/>
          <w:bCs/>
          <w:color w:val="000000" w:themeColor="text1"/>
          <w:sz w:val="28"/>
          <w:szCs w:val="24"/>
          <w:lang w:val="zh-CN"/>
        </w:rPr>
        <w:outlineLvl w:val="1"/>
      </w:pPr>
      <w:r>
        <w:rPr>
          <w:rFonts w:asciiTheme="minorEastAsia" w:hAnsiTheme="minorEastAsia" w:eastAsiaTheme="minorEastAsia"/>
          <w:b/>
          <w:color w:val="000000" w:themeColor="text1"/>
          <w:sz w:val="24"/>
          <w:szCs w:val="24"/>
        </w:rPr>
        <w:br w:type="page" w:clear="all"/>
      </w:r>
      <w:r>
        <w:rPr>
          <w:rFonts w:asciiTheme="minorEastAsia" w:hAnsiTheme="minorEastAsia" w:eastAsiaTheme="minorEastAsia"/>
          <w:b/>
          <w:color w:val="000000" w:themeColor="text1"/>
          <w:sz w:val="28"/>
          <w:szCs w:val="24"/>
        </w:rPr>
        <w:t xml:space="preserve">目录三、</w:t>
      </w:r>
      <w:r>
        <w:rPr>
          <w:rFonts w:hint="eastAsia" w:ascii="宋体" w:hAnsi="宋体"/>
          <w:b/>
          <w:bCs/>
          <w:color w:val="000000" w:themeColor="text1"/>
          <w:sz w:val="28"/>
          <w:szCs w:val="24"/>
          <w:lang w:val="zh-CN"/>
        </w:rPr>
        <w:t xml:space="preserve">供应商信用承诺函</w:t>
      </w:r>
      <w:r/>
    </w:p>
    <w:p>
      <w:pPr>
        <w:jc w:val="center"/>
        <w:spacing w:line="560" w:lineRule="exact"/>
        <w:rPr>
          <w:rFonts w:hint="eastAsia" w:ascii="宋体" w:hAnsi="宋体"/>
          <w:b/>
          <w:bCs/>
          <w:color w:val="000000" w:themeColor="text1"/>
          <w:sz w:val="28"/>
          <w:szCs w:val="24"/>
          <w:lang w:val="zh-CN"/>
        </w:rPr>
      </w:pPr>
      <w:r>
        <w:rPr>
          <w:rFonts w:hint="eastAsia" w:ascii="宋体" w:hAnsi="宋体"/>
          <w:b/>
          <w:bCs/>
          <w:color w:val="000000" w:themeColor="text1"/>
          <w:sz w:val="28"/>
          <w:szCs w:val="24"/>
          <w:lang w:val="zh-CN"/>
        </w:rPr>
        <w:t xml:space="preserve">供应商信用承诺函</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致：</w:t>
      </w:r>
      <w:r>
        <w:rPr>
          <w:rFonts w:hint="eastAsia" w:asciiTheme="minorEastAsia" w:hAnsiTheme="minorEastAsia" w:eastAsiaTheme="minorEastAsia"/>
          <w:color w:val="000000" w:themeColor="text1"/>
          <w:sz w:val="28"/>
          <w:szCs w:val="24"/>
        </w:rPr>
        <w:t xml:space="preserve">南京市口腔医院</w:t>
      </w:r>
      <w:r/>
    </w:p>
    <w:p>
      <w:pPr>
        <w:ind w:firstLine="560"/>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江苏大友招标代理咨询有限公司</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我公司</w:t>
      </w:r>
      <w:r>
        <w:rPr>
          <w:rFonts w:hint="eastAsia" w:ascii="宋体" w:hAnsi="宋体"/>
          <w:color w:val="000000" w:themeColor="text1"/>
          <w:sz w:val="28"/>
          <w:szCs w:val="24"/>
          <w:u w:val="single"/>
          <w:lang w:val="zh-CN"/>
        </w:rPr>
        <w:t xml:space="preserve">                             </w:t>
      </w:r>
      <w:r>
        <w:rPr>
          <w:rFonts w:hint="eastAsia" w:ascii="宋体" w:hAnsi="宋体"/>
          <w:color w:val="000000" w:themeColor="text1"/>
          <w:sz w:val="28"/>
          <w:szCs w:val="24"/>
          <w:lang w:val="zh-CN"/>
        </w:rPr>
        <w:t xml:space="preserve">（供应商名称）郑重承诺：</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我公司符合下列要求：</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w:t>
      </w:r>
      <w:r>
        <w:rPr>
          <w:rFonts w:hint="eastAsia" w:ascii="宋体" w:hAnsi="宋体"/>
          <w:color w:val="000000" w:themeColor="text1"/>
          <w:sz w:val="28"/>
          <w:szCs w:val="24"/>
          <w:lang w:val="zh-CN"/>
        </w:rPr>
        <w:t xml:space="preserve">一</w:t>
      </w:r>
      <w:r>
        <w:rPr>
          <w:rFonts w:hint="eastAsia" w:ascii="宋体" w:hAnsi="宋体"/>
          <w:color w:val="000000" w:themeColor="text1"/>
          <w:sz w:val="28"/>
          <w:szCs w:val="24"/>
          <w:lang w:val="zh-CN"/>
        </w:rPr>
        <w:t xml:space="preserve">)具有独立承担民事责任的能力；</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(二)具有良好的商业信誉和健全的财务会计制度；</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(三)具有履行合同所必需的设备和专业技术能力；</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(四)有依法缴纳税收和社会保障资金的良好记录；</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(五)参加政府采购活动前三年内，在经营活动中没有重大违法记录。</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如果我公司成交，将在成交结果公示后七个工作日内向</w:t>
      </w:r>
      <w:r>
        <w:rPr>
          <w:rFonts w:hint="eastAsia" w:ascii="宋体" w:hAnsi="宋体"/>
          <w:color w:val="000000" w:themeColor="text1"/>
          <w:sz w:val="28"/>
          <w:szCs w:val="24"/>
        </w:rPr>
        <w:t xml:space="preserve">代理机构和采购人</w:t>
      </w:r>
      <w:r>
        <w:rPr>
          <w:rFonts w:hint="eastAsia" w:ascii="宋体" w:hAnsi="宋体"/>
          <w:color w:val="000000" w:themeColor="text1"/>
          <w:sz w:val="28"/>
          <w:szCs w:val="24"/>
          <w:lang w:val="zh-CN"/>
        </w:rPr>
        <w:t xml:space="preserve">提供下列材料核验：</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（1）营业执照副本或事业单位法人登记证书；</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（3）</w:t>
      </w:r>
      <w:r>
        <w:rPr>
          <w:rFonts w:hint="eastAsia" w:ascii="宋体" w:hAnsi="宋体"/>
          <w:color w:val="000000" w:themeColor="text1"/>
          <w:sz w:val="28"/>
          <w:szCs w:val="24"/>
          <w:lang w:val="zh-CN"/>
        </w:rPr>
        <w:t xml:space="preserve">履行合同所必需的设备和专业技术能力证明材料；</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w:t>
      </w:r>
      <w:r>
        <w:rPr>
          <w:rFonts w:hint="eastAsia" w:ascii="宋体" w:hAnsi="宋体"/>
          <w:color w:val="000000" w:themeColor="text1"/>
          <w:sz w:val="28"/>
          <w:szCs w:val="24"/>
        </w:rPr>
        <w:t xml:space="preserve">4</w:t>
      </w:r>
      <w:r>
        <w:rPr>
          <w:rFonts w:hint="eastAsia" w:ascii="宋体" w:hAnsi="宋体"/>
          <w:color w:val="000000" w:themeColor="text1"/>
          <w:sz w:val="28"/>
          <w:szCs w:val="24"/>
          <w:lang w:val="zh-CN"/>
        </w:rPr>
        <w:t xml:space="preserve">）参加本次政府采购活动前一年内至少一个月依法缴纳税收和社会保障资金的证明材料。</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本公司对上述承诺内容的真实性、合法性、有效性负责，如有虚假，将依法承担相应责任。</w:t>
      </w:r>
      <w:r/>
    </w:p>
    <w:p>
      <w:pPr>
        <w:jc w:val="right"/>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供应商名称：（加盖电子公章）</w:t>
      </w:r>
      <w:r/>
    </w:p>
    <w:p>
      <w:pPr>
        <w:jc w:val="right"/>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rPr>
        <w:t xml:space="preserve">             </w:t>
      </w:r>
      <w:r>
        <w:rPr>
          <w:rFonts w:hint="eastAsia" w:ascii="宋体" w:hAnsi="宋体"/>
          <w:color w:val="000000" w:themeColor="text1"/>
          <w:sz w:val="28"/>
          <w:szCs w:val="24"/>
          <w:lang w:val="zh-CN"/>
        </w:rPr>
        <w:t xml:space="preserve">日  期：</w:t>
      </w:r>
      <w:r>
        <w:rPr>
          <w:rFonts w:hint="eastAsia" w:ascii="宋体" w:hAnsi="宋体"/>
          <w:color w:val="000000" w:themeColor="text1"/>
          <w:sz w:val="28"/>
          <w:szCs w:val="24"/>
          <w:lang w:val="zh-CN"/>
        </w:rPr>
        <w:br w:type="page" w:clear="all"/>
      </w:r>
      <w:r/>
    </w:p>
    <w:p>
      <w:pPr>
        <w:spacing w:line="560" w:lineRule="exact"/>
        <w:rPr>
          <w:rFonts w:hint="eastAsia" w:ascii="宋体" w:hAnsi="宋体"/>
          <w:b/>
          <w:bCs/>
          <w:color w:val="000000" w:themeColor="text1"/>
          <w:sz w:val="28"/>
          <w:szCs w:val="24"/>
          <w:lang w:val="zh-CN"/>
        </w:rPr>
      </w:pPr>
      <w:r>
        <w:rPr>
          <w:rFonts w:hint="eastAsia" w:ascii="宋体" w:hAnsi="宋体"/>
          <w:b/>
          <w:bCs/>
          <w:color w:val="000000" w:themeColor="text1"/>
          <w:sz w:val="28"/>
          <w:szCs w:val="24"/>
          <w:lang w:val="zh-CN"/>
        </w:rPr>
        <w:t xml:space="preserve">特定资格要求的证明文件</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   如果本项目申请人的特定资格要求中要求提供的，必须提供。</w:t>
      </w:r>
      <w:r/>
    </w:p>
    <w:p>
      <w:pPr>
        <w:jc w:val="left"/>
        <w:spacing w:line="560" w:lineRule="exact"/>
        <w:widowControl/>
        <w:rPr>
          <w:rFonts w:hint="eastAsia" w:asciiTheme="minorEastAsia" w:hAnsiTheme="minorEastAsia" w:eastAsiaTheme="minorEastAsia"/>
          <w:b/>
          <w:color w:val="000000" w:themeColor="text1"/>
          <w:sz w:val="28"/>
          <w:szCs w:val="24"/>
        </w:rPr>
      </w:pPr>
      <w:r>
        <w:rPr>
          <w:rFonts w:ascii="宋体" w:hAnsi="宋体"/>
          <w:b/>
          <w:color w:val="000000" w:themeColor="text1"/>
          <w:sz w:val="28"/>
          <w:szCs w:val="28"/>
        </w:rPr>
        <w:br w:type="page" w:clear="all"/>
      </w:r>
      <w:r/>
    </w:p>
    <w:p>
      <w:pPr>
        <w:jc w:val="left"/>
        <w:spacing w:line="360" w:lineRule="auto"/>
        <w:rPr>
          <w:rFonts w:hint="eastAsia" w:ascii="宋体" w:hAnsi="宋体"/>
          <w:b/>
          <w:color w:val="000000" w:themeColor="text1"/>
          <w:sz w:val="28"/>
        </w:rPr>
        <w:outlineLvl w:val="1"/>
      </w:pPr>
      <w:r>
        <w:rPr>
          <w:rFonts w:ascii="宋体" w:hAnsi="宋体"/>
          <w:b/>
          <w:color w:val="000000" w:themeColor="text1"/>
          <w:sz w:val="28"/>
        </w:rPr>
        <w:t xml:space="preserve">目录四</w:t>
      </w:r>
      <w:r>
        <w:rPr>
          <w:rFonts w:hint="eastAsia" w:ascii="宋体" w:hAnsi="宋体"/>
          <w:b/>
          <w:color w:val="000000" w:themeColor="text1"/>
          <w:sz w:val="28"/>
        </w:rPr>
        <w:t xml:space="preserve">、</w:t>
      </w:r>
      <w:r>
        <w:rPr>
          <w:rFonts w:ascii="宋体" w:hAnsi="宋体"/>
          <w:b/>
          <w:color w:val="000000" w:themeColor="text1"/>
          <w:sz w:val="28"/>
        </w:rPr>
        <w:t xml:space="preserve">开标一览表</w:t>
      </w:r>
      <w:r/>
    </w:p>
    <w:p>
      <w:pPr>
        <w:jc w:val="center"/>
        <w:spacing w:line="480" w:lineRule="auto"/>
        <w:rPr>
          <w:rFonts w:hint="eastAsia" w:ascii="宋体" w:hAnsi="宋体"/>
          <w:b/>
          <w:bCs/>
          <w:color w:val="000000" w:themeColor="text1"/>
          <w:sz w:val="28"/>
          <w:szCs w:val="28"/>
        </w:rPr>
      </w:pPr>
      <w:r>
        <w:rPr>
          <w:rFonts w:hint="eastAsia" w:ascii="宋体" w:hAnsi="宋体"/>
          <w:b/>
          <w:bCs/>
          <w:color w:val="000000" w:themeColor="text1"/>
          <w:sz w:val="28"/>
          <w:szCs w:val="28"/>
        </w:rPr>
        <w:t xml:space="preserve">开标一览表</w:t>
      </w:r>
      <w:r/>
    </w:p>
    <w:p>
      <w:pPr>
        <w:spacing w:line="480" w:lineRule="auto"/>
        <w:rPr>
          <w:rFonts w:hint="eastAsia" w:ascii="宋体" w:hAnsi="宋体"/>
          <w:color w:val="000000" w:themeColor="text1"/>
          <w:sz w:val="28"/>
          <w:szCs w:val="28"/>
        </w:rPr>
      </w:pPr>
      <w:r>
        <w:rPr>
          <w:rFonts w:hint="eastAsia" w:ascii="宋体" w:hAnsi="宋体"/>
          <w:color w:val="000000" w:themeColor="text1"/>
          <w:sz w:val="28"/>
          <w:szCs w:val="28"/>
        </w:rPr>
        <w:t xml:space="preserve">投标人名称：（加盖电子公章）</w:t>
      </w:r>
      <w:r/>
    </w:p>
    <w:p>
      <w:pPr>
        <w:spacing w:line="480" w:lineRule="auto"/>
        <w:rPr>
          <w:color w:val="000000" w:themeColor="text1"/>
          <w:sz w:val="28"/>
          <w:szCs w:val="28"/>
        </w:rPr>
      </w:pPr>
      <w:r>
        <w:rPr>
          <w:rFonts w:hint="eastAsia" w:ascii="宋体" w:hAnsi="宋体"/>
          <w:color w:val="000000" w:themeColor="text1"/>
          <w:sz w:val="28"/>
          <w:szCs w:val="28"/>
        </w:rPr>
        <w:t xml:space="preserve">项目名称：</w:t>
      </w:r>
      <w:r/>
    </w:p>
    <w:p>
      <w:pPr>
        <w:spacing w:line="480" w:lineRule="auto"/>
        <w:rPr>
          <w:rFonts w:hint="eastAsia" w:ascii="宋体" w:hAnsi="宋体"/>
          <w:color w:val="000000" w:themeColor="text1"/>
          <w:sz w:val="24"/>
          <w:szCs w:val="24"/>
        </w:rPr>
      </w:pPr>
      <w:r>
        <w:rPr>
          <w:rFonts w:hint="eastAsia" w:ascii="宋体" w:hAnsi="宋体"/>
          <w:color w:val="000000" w:themeColor="text1"/>
          <w:sz w:val="28"/>
          <w:szCs w:val="28"/>
        </w:rPr>
        <w:t xml:space="preserve">项目编号：                                   分包号：</w:t>
      </w:r>
      <w:r/>
    </w:p>
    <w:tbl>
      <w:tblPr>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投标总报价</w:t>
            </w:r>
            <w:r/>
          </w:p>
        </w:tc>
      </w:tr>
      <w:tr>
        <w:trPr>
          <w:cantSplit/>
          <w:trHeight w:val="780"/>
        </w:trPr>
        <w:tc>
          <w:tcPr>
            <w:tcW w:w="9748" w:type="dxa"/>
            <w:vAlign w:val="center"/>
            <w:textDirection w:val="lrTb"/>
            <w:noWrap w:val="false"/>
          </w:tcPr>
          <w:p>
            <w:pPr>
              <w:pStyle w:val="1248"/>
              <w:ind w:firstLine="0"/>
              <w:spacing w:before="0" w:after="0" w:line="480" w:lineRule="auto"/>
              <w:rPr>
                <w:rFonts w:hint="eastAsia" w:ascii="宋体" w:hAnsi="宋体"/>
                <w:color w:val="000000" w:themeColor="text1"/>
                <w:szCs w:val="21"/>
              </w:rPr>
            </w:pPr>
            <w:r>
              <w:rPr>
                <w:rFonts w:hint="eastAsia" w:ascii="宋体" w:hAnsi="宋体"/>
                <w:color w:val="000000" w:themeColor="text1"/>
              </w:rPr>
              <w:t xml:space="preserve">小写（元）：                             </w:t>
            </w:r>
            <w:r/>
          </w:p>
        </w:tc>
      </w:tr>
    </w:tbl>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ind w:firstLine="7280"/>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日  期：</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pStyle w:val="1043"/>
        <w:ind w:firstLine="0"/>
        <w:rPr>
          <w:rFonts w:hint="eastAsia" w:asciiTheme="minorEastAsia" w:hAnsiTheme="minorEastAsia"/>
          <w:b/>
          <w:bCs/>
          <w:color w:val="000000" w:themeColor="text1"/>
        </w:rPr>
      </w:pPr>
      <w:r>
        <w:rPr>
          <w:rFonts w:hint="eastAsia" w:asciiTheme="minorEastAsia" w:hAnsiTheme="minorEastAsia"/>
          <w:b/>
          <w:bCs/>
          <w:color w:val="000000" w:themeColor="text1"/>
        </w:rPr>
        <w:t xml:space="preserve">备注：本项目开标一览表按照三年单价合计金额填报，开标一览表中投标总报价=分类报价表内各单项单价合计（合计=清洗报价合计+新增购买报价合计）×3年，投标人须按此规则填报开标一览表中投标总报价。</w:t>
      </w:r>
      <w:r/>
    </w:p>
    <w:p>
      <w:pPr>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pStyle w:val="1043"/>
        <w:ind w:firstLine="560"/>
        <w:rPr>
          <w:rFonts w:hint="eastAsia" w:asciiTheme="minorEastAsia" w:hAnsiTheme="minorEastAsia"/>
          <w:color w:val="000000" w:themeColor="text1"/>
        </w:rPr>
      </w:pPr>
      <w:r>
        <w:rPr>
          <w:rFonts w:hint="eastAsia" w:asciiTheme="minorEastAsia" w:hAnsiTheme="minorEastAsia"/>
          <w:color w:val="000000" w:themeColor="text1"/>
        </w:rPr>
      </w:r>
      <w:r/>
    </w:p>
    <w:p>
      <w:pPr>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pStyle w:val="1043"/>
        <w:ind w:firstLine="560"/>
        <w:rPr>
          <w:color w:val="000000" w:themeColor="text1"/>
        </w:rPr>
      </w:pPr>
      <w:r>
        <w:rPr>
          <w:color w:val="000000" w:themeColor="text1"/>
        </w:rPr>
      </w:r>
      <w:r/>
    </w:p>
    <w:p>
      <w:pPr>
        <w:pStyle w:val="1019"/>
        <w:rPr>
          <w:color w:val="000000" w:themeColor="text1"/>
        </w:rPr>
      </w:pPr>
      <w:r>
        <w:rPr>
          <w:color w:val="000000" w:themeColor="text1"/>
        </w:rPr>
      </w:r>
      <w:r/>
    </w:p>
    <w:p>
      <w:pPr>
        <w:pStyle w:val="1019"/>
        <w:rPr>
          <w:color w:val="000000" w:themeColor="text1"/>
        </w:rPr>
      </w:pPr>
      <w:r>
        <w:rPr>
          <w:color w:val="000000" w:themeColor="text1"/>
        </w:rPr>
      </w:r>
      <w:r/>
    </w:p>
    <w:p>
      <w:pPr>
        <w:pStyle w:val="1019"/>
        <w:rPr>
          <w:color w:val="000000" w:themeColor="text1"/>
        </w:rPr>
      </w:pPr>
      <w:r>
        <w:rPr>
          <w:color w:val="000000" w:themeColor="text1"/>
        </w:rPr>
      </w:r>
      <w:r/>
    </w:p>
    <w:p>
      <w:pPr>
        <w:pStyle w:val="1019"/>
        <w:rPr>
          <w:color w:val="000000" w:themeColor="text1"/>
        </w:rPr>
      </w:pPr>
      <w:r>
        <w:rPr>
          <w:color w:val="000000" w:themeColor="text1"/>
        </w:rPr>
      </w:r>
      <w:r/>
    </w:p>
    <w:p>
      <w:pPr>
        <w:jc w:val="left"/>
        <w:spacing w:line="360" w:lineRule="auto"/>
        <w:rPr>
          <w:rFonts w:hint="eastAsia" w:ascii="宋体" w:hAnsi="宋体"/>
          <w:b/>
          <w:color w:val="000000" w:themeColor="text1"/>
          <w:sz w:val="28"/>
        </w:rPr>
        <w:outlineLvl w:val="1"/>
      </w:pPr>
      <w:r>
        <w:rPr>
          <w:rFonts w:ascii="宋体" w:hAnsi="宋体"/>
          <w:b/>
          <w:color w:val="000000" w:themeColor="text1"/>
          <w:sz w:val="28"/>
        </w:rPr>
        <w:t xml:space="preserve">目录五、分</w:t>
      </w:r>
      <w:r>
        <w:rPr>
          <w:rFonts w:hint="eastAsia" w:ascii="宋体" w:hAnsi="宋体"/>
          <w:b/>
          <w:color w:val="000000" w:themeColor="text1"/>
          <w:sz w:val="28"/>
        </w:rPr>
        <w:t xml:space="preserve">类</w:t>
      </w:r>
      <w:r>
        <w:rPr>
          <w:rFonts w:ascii="宋体" w:hAnsi="宋体"/>
          <w:b/>
          <w:color w:val="000000" w:themeColor="text1"/>
          <w:sz w:val="28"/>
        </w:rPr>
        <w:t xml:space="preserve">报价表</w:t>
      </w:r>
      <w:r/>
    </w:p>
    <w:p>
      <w:pPr>
        <w:jc w:val="center"/>
        <w:spacing w:line="360" w:lineRule="auto"/>
        <w:rPr>
          <w:rFonts w:hint="eastAsia" w:asciiTheme="minorEastAsia" w:hAnsiTheme="minorEastAsia" w:eastAsiaTheme="minorEastAsia"/>
          <w:b/>
          <w:bCs/>
          <w:color w:val="000000" w:themeColor="text1"/>
          <w:sz w:val="32"/>
          <w:szCs w:val="32"/>
        </w:rPr>
      </w:pPr>
      <w:r>
        <w:rPr>
          <w:rFonts w:asciiTheme="minorEastAsia" w:hAnsiTheme="minorEastAsia" w:eastAsiaTheme="minorEastAsia"/>
          <w:b/>
          <w:bCs/>
          <w:color w:val="000000" w:themeColor="text1"/>
          <w:sz w:val="32"/>
          <w:szCs w:val="32"/>
        </w:rPr>
        <w:t xml:space="preserve">分</w:t>
      </w:r>
      <w:r>
        <w:rPr>
          <w:rFonts w:hint="eastAsia" w:asciiTheme="minorEastAsia" w:hAnsiTheme="minorEastAsia" w:eastAsiaTheme="minorEastAsia"/>
          <w:b/>
          <w:bCs/>
          <w:color w:val="000000" w:themeColor="text1"/>
          <w:sz w:val="32"/>
          <w:szCs w:val="32"/>
        </w:rPr>
        <w:t xml:space="preserve">类</w:t>
      </w:r>
      <w:r>
        <w:rPr>
          <w:rFonts w:asciiTheme="minorEastAsia" w:hAnsiTheme="minorEastAsia" w:eastAsiaTheme="minorEastAsia"/>
          <w:b/>
          <w:bCs/>
          <w:color w:val="000000" w:themeColor="text1"/>
          <w:sz w:val="32"/>
          <w:szCs w:val="32"/>
        </w:rPr>
        <w:t xml:space="preserve">报价表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5"/>
        <w:gridCol w:w="914"/>
        <w:gridCol w:w="1090"/>
        <w:gridCol w:w="680"/>
        <w:gridCol w:w="760"/>
        <w:gridCol w:w="1270"/>
        <w:gridCol w:w="1340"/>
        <w:gridCol w:w="1320"/>
        <w:gridCol w:w="1303"/>
      </w:tblGrid>
      <w:tr>
        <w:trPr>
          <w:trHeight w:val="540"/>
        </w:trPr>
        <w:tc>
          <w:tcPr>
            <w:tcW w:w="55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序号</w:t>
            </w:r>
            <w:r/>
          </w:p>
        </w:tc>
        <w:tc>
          <w:tcPr>
            <w:tcW w:w="914"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类别</w:t>
            </w:r>
            <w:r/>
          </w:p>
        </w:tc>
        <w:tc>
          <w:tcPr>
            <w:tcW w:w="1090"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型号</w:t>
            </w:r>
            <w:r/>
          </w:p>
        </w:tc>
        <w:tc>
          <w:tcPr>
            <w:tcW w:w="680"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单位</w:t>
            </w:r>
            <w:r/>
          </w:p>
        </w:tc>
        <w:tc>
          <w:tcPr>
            <w:tcW w:w="760"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数量</w:t>
            </w:r>
            <w:r/>
          </w:p>
        </w:tc>
        <w:tc>
          <w:tcPr>
            <w:tcW w:w="1270"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报价单位</w:t>
            </w:r>
            <w:r/>
          </w:p>
        </w:tc>
        <w:tc>
          <w:tcPr>
            <w:tcW w:w="1340"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清洗报价</w:t>
            </w:r>
            <w:r/>
          </w:p>
        </w:tc>
        <w:tc>
          <w:tcPr>
            <w:tcW w:w="1320"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报价单位</w:t>
            </w:r>
            <w:r/>
          </w:p>
        </w:tc>
        <w:tc>
          <w:tcPr>
            <w:tcW w:w="1303"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lang w:bidi="ar"/>
              </w:rPr>
              <w:t xml:space="preserve">新增购买报价</w:t>
            </w:r>
            <w:r/>
          </w:p>
        </w:tc>
      </w:tr>
      <w:tr>
        <w:trPr>
          <w:trHeight w:val="817"/>
        </w:trPr>
        <w:tc>
          <w:tcPr>
            <w:tcW w:w="555"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914"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医生服</w:t>
            </w:r>
            <w:r/>
          </w:p>
        </w:tc>
        <w:tc>
          <w:tcPr>
            <w:tcW w:w="109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蓝色立领（上衣+裤子）</w:t>
            </w:r>
            <w:r/>
          </w:p>
        </w:tc>
        <w:tc>
          <w:tcPr>
            <w:tcW w:w="68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套</w:t>
            </w:r>
            <w:r/>
          </w:p>
        </w:tc>
        <w:tc>
          <w:tcPr>
            <w:tcW w:w="76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9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9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9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9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7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裤子</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裤子</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2</w:t>
            </w:r>
            <w:r/>
          </w:p>
        </w:tc>
        <w:tc>
          <w:tcPr>
            <w:tcW w:w="914"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技工服</w:t>
            </w:r>
            <w:r/>
          </w:p>
        </w:tc>
        <w:tc>
          <w:tcPr>
            <w:tcW w:w="109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蓝色翻领（上衣+裤子）</w:t>
            </w:r>
            <w:r/>
          </w:p>
        </w:tc>
        <w:tc>
          <w:tcPr>
            <w:tcW w:w="68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套</w:t>
            </w:r>
            <w:r/>
          </w:p>
        </w:tc>
        <w:tc>
          <w:tcPr>
            <w:tcW w:w="76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9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9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9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9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7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裤子</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裤子</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3</w:t>
            </w:r>
            <w:r/>
          </w:p>
        </w:tc>
        <w:tc>
          <w:tcPr>
            <w:tcW w:w="914"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机关服</w:t>
            </w:r>
            <w:r/>
          </w:p>
        </w:tc>
        <w:tc>
          <w:tcPr>
            <w:tcW w:w="109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白色（长+短款）</w:t>
            </w:r>
            <w:r/>
          </w:p>
        </w:tc>
        <w:tc>
          <w:tcPr>
            <w:tcW w:w="68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件</w:t>
            </w:r>
            <w:r/>
          </w:p>
        </w:tc>
        <w:tc>
          <w:tcPr>
            <w:tcW w:w="760" w:type="dxa"/>
            <w:vAlign w:val="center"/>
            <w:vMerge w:val="restart"/>
            <w:textDirection w:val="lrTb"/>
            <w:noWrap w:val="false"/>
          </w:tcPr>
          <w:p>
            <w:pPr>
              <w:jc w:val="center"/>
              <w:rPr>
                <w:color w:val="000000" w:themeColor="text1"/>
              </w:rPr>
            </w:pPr>
            <w:r>
              <w:rPr>
                <w:rFonts w:hint="eastAsia"/>
                <w:color w:val="000000" w:themeColor="text1"/>
              </w:rPr>
              <w:t xml:space="preserve">1</w:t>
            </w:r>
            <w:r/>
          </w:p>
        </w:tc>
        <w:tc>
          <w:tcPr>
            <w:tcW w:w="127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冬装</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冬装</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9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9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7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夏装</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夏装</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4</w:t>
            </w:r>
            <w:r/>
          </w:p>
        </w:tc>
        <w:tc>
          <w:tcPr>
            <w:tcW w:w="914"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医技服</w:t>
            </w:r>
            <w:r/>
          </w:p>
        </w:tc>
        <w:tc>
          <w:tcPr>
            <w:tcW w:w="109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蓝衣（蓝领单件长款）</w:t>
            </w:r>
            <w:r/>
          </w:p>
        </w:tc>
        <w:tc>
          <w:tcPr>
            <w:tcW w:w="68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件</w:t>
            </w:r>
            <w:r/>
          </w:p>
        </w:tc>
        <w:tc>
          <w:tcPr>
            <w:tcW w:w="760" w:type="dxa"/>
            <w:vAlign w:val="center"/>
            <w:vMerge w:val="restart"/>
            <w:textDirection w:val="lrTb"/>
            <w:noWrap w:val="false"/>
          </w:tcPr>
          <w:p>
            <w:pPr>
              <w:jc w:val="center"/>
              <w:rPr>
                <w:color w:val="000000" w:themeColor="text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冬装</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冬装</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9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9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7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夏装</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夏装</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5</w:t>
            </w:r>
            <w:r/>
          </w:p>
        </w:tc>
        <w:tc>
          <w:tcPr>
            <w:tcW w:w="914"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维修工服</w:t>
            </w:r>
            <w:r/>
          </w:p>
        </w:tc>
        <w:tc>
          <w:tcPr>
            <w:tcW w:w="109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深蓝套装（上衣+裤子）</w:t>
            </w:r>
            <w:r/>
          </w:p>
        </w:tc>
        <w:tc>
          <w:tcPr>
            <w:tcW w:w="68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套</w:t>
            </w:r>
            <w:r/>
          </w:p>
        </w:tc>
        <w:tc>
          <w:tcPr>
            <w:tcW w:w="760" w:type="dxa"/>
            <w:vAlign w:val="center"/>
            <w:vMerge w:val="restart"/>
            <w:textDirection w:val="lrTb"/>
            <w:noWrap w:val="false"/>
          </w:tcPr>
          <w:p>
            <w:pPr>
              <w:jc w:val="center"/>
              <w:rPr>
                <w:color w:val="000000" w:themeColor="text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9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9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9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9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7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裤子</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裤子</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6</w:t>
            </w:r>
            <w:r/>
          </w:p>
        </w:tc>
        <w:tc>
          <w:tcPr>
            <w:tcW w:w="914"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护士服</w:t>
            </w:r>
            <w:r/>
          </w:p>
        </w:tc>
        <w:tc>
          <w:tcPr>
            <w:tcW w:w="109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套装（上衣+裤子）</w:t>
            </w:r>
            <w:r/>
          </w:p>
        </w:tc>
        <w:tc>
          <w:tcPr>
            <w:tcW w:w="680" w:type="dxa"/>
            <w:vAlign w:val="center"/>
            <w:vMerge w:val="restart"/>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套</w:t>
            </w:r>
            <w:r/>
          </w:p>
        </w:tc>
        <w:tc>
          <w:tcPr>
            <w:tcW w:w="760" w:type="dxa"/>
            <w:vAlign w:val="center"/>
            <w:vMerge w:val="restart"/>
            <w:textDirection w:val="lrTb"/>
            <w:noWrap w:val="false"/>
          </w:tcPr>
          <w:p>
            <w:pPr>
              <w:jc w:val="center"/>
              <w:rPr>
                <w:color w:val="000000" w:themeColor="text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冬装上衣（元/件）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9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9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夏装上衣（元/件）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817"/>
        </w:trPr>
        <w:tc>
          <w:tcPr>
            <w:tcW w:w="555"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91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9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27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裤子</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40" w:type="dxa"/>
            <w:vAlign w:val="center"/>
            <w:textDirection w:val="lrTb"/>
            <w:noWrap w:val="false"/>
          </w:tcPr>
          <w:p>
            <w:pPr>
              <w:jc w:val="center"/>
              <w:rPr>
                <w:rFonts w:hint="eastAsia" w:ascii="宋体" w:hAnsi="宋体"/>
                <w:color w:val="000000" w:themeColor="text1"/>
                <w:sz w:val="22"/>
              </w:rPr>
            </w:pPr>
            <w:r>
              <w:rPr>
                <w:rFonts w:hint="eastAsia" w:ascii="宋体" w:hAnsi="宋体"/>
                <w:color w:val="000000" w:themeColor="text1"/>
                <w:sz w:val="22"/>
              </w:rPr>
            </w:r>
            <w:r/>
          </w:p>
        </w:tc>
        <w:tc>
          <w:tcPr>
            <w:tcW w:w="132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t xml:space="preserve">裤子</w:t>
            </w:r>
            <w:r/>
          </w:p>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748"/>
        </w:trPr>
        <w:tc>
          <w:tcPr>
            <w:tcW w:w="555"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7</w:t>
            </w:r>
            <w:r/>
          </w:p>
        </w:tc>
        <w:tc>
          <w:tcPr>
            <w:tcW w:w="9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彩色胸标</w:t>
            </w:r>
            <w:r/>
          </w:p>
        </w:tc>
        <w:tc>
          <w:tcPr>
            <w:tcW w:w="109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40mm*90mm</w:t>
            </w:r>
            <w:r/>
          </w:p>
        </w:tc>
        <w:tc>
          <w:tcPr>
            <w:tcW w:w="68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6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34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748"/>
        </w:trPr>
        <w:tc>
          <w:tcPr>
            <w:tcW w:w="555"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8</w:t>
            </w:r>
            <w:r/>
          </w:p>
        </w:tc>
        <w:tc>
          <w:tcPr>
            <w:tcW w:w="9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黑白标签</w:t>
            </w:r>
            <w:r/>
          </w:p>
        </w:tc>
        <w:tc>
          <w:tcPr>
            <w:tcW w:w="109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20mm*50mm</w:t>
            </w:r>
            <w:r/>
          </w:p>
        </w:tc>
        <w:tc>
          <w:tcPr>
            <w:tcW w:w="68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6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34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748"/>
        </w:trPr>
        <w:tc>
          <w:tcPr>
            <w:tcW w:w="555"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9</w:t>
            </w:r>
            <w:r/>
          </w:p>
        </w:tc>
        <w:tc>
          <w:tcPr>
            <w:tcW w:w="9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椅背贴</w:t>
            </w:r>
            <w:r/>
          </w:p>
        </w:tc>
        <w:tc>
          <w:tcPr>
            <w:tcW w:w="109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多功能厅用</w:t>
            </w:r>
            <w:r/>
          </w:p>
        </w:tc>
        <w:tc>
          <w:tcPr>
            <w:tcW w:w="68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6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748"/>
        </w:trPr>
        <w:tc>
          <w:tcPr>
            <w:tcW w:w="555"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10</w:t>
            </w:r>
            <w:r/>
          </w:p>
        </w:tc>
        <w:tc>
          <w:tcPr>
            <w:tcW w:w="9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椅套</w:t>
            </w:r>
            <w:r/>
          </w:p>
        </w:tc>
        <w:tc>
          <w:tcPr>
            <w:tcW w:w="109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多功能厅用</w:t>
            </w:r>
            <w:r/>
          </w:p>
        </w:tc>
        <w:tc>
          <w:tcPr>
            <w:tcW w:w="68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6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748"/>
        </w:trPr>
        <w:tc>
          <w:tcPr>
            <w:tcW w:w="555"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11</w:t>
            </w:r>
            <w:r/>
          </w:p>
        </w:tc>
        <w:tc>
          <w:tcPr>
            <w:tcW w:w="9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铅围脖套</w:t>
            </w:r>
            <w:r/>
          </w:p>
        </w:tc>
        <w:tc>
          <w:tcPr>
            <w:tcW w:w="109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件</w:t>
            </w:r>
            <w:r/>
          </w:p>
        </w:tc>
        <w:tc>
          <w:tcPr>
            <w:tcW w:w="76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元/件</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748"/>
        </w:trPr>
        <w:tc>
          <w:tcPr>
            <w:tcW w:w="555"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12</w:t>
            </w:r>
            <w:r/>
          </w:p>
        </w:tc>
        <w:tc>
          <w:tcPr>
            <w:tcW w:w="9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护士帽</w:t>
            </w:r>
            <w:r/>
          </w:p>
        </w:tc>
        <w:tc>
          <w:tcPr>
            <w:tcW w:w="109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6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34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30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748"/>
        </w:trPr>
        <w:tc>
          <w:tcPr>
            <w:tcW w:w="555"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13</w:t>
            </w:r>
            <w:r/>
          </w:p>
        </w:tc>
        <w:tc>
          <w:tcPr>
            <w:tcW w:w="9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病房隔帘</w:t>
            </w:r>
            <w:r/>
          </w:p>
        </w:tc>
        <w:tc>
          <w:tcPr>
            <w:tcW w:w="109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6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30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r>
      <w:tr>
        <w:trPr>
          <w:trHeight w:val="748"/>
        </w:trPr>
        <w:tc>
          <w:tcPr>
            <w:tcW w:w="555"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14</w:t>
            </w:r>
            <w:r/>
          </w:p>
        </w:tc>
        <w:tc>
          <w:tcPr>
            <w:tcW w:w="9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厕所门帘</w:t>
            </w:r>
            <w:r/>
          </w:p>
        </w:tc>
        <w:tc>
          <w:tcPr>
            <w:tcW w:w="109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条</w:t>
            </w:r>
            <w:r/>
          </w:p>
        </w:tc>
        <w:tc>
          <w:tcPr>
            <w:tcW w:w="76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元/条</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30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r>
      <w:tr>
        <w:trPr>
          <w:trHeight w:val="748"/>
        </w:trPr>
        <w:tc>
          <w:tcPr>
            <w:tcW w:w="555"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15</w:t>
            </w:r>
            <w:r/>
          </w:p>
        </w:tc>
        <w:tc>
          <w:tcPr>
            <w:tcW w:w="9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窗帘</w:t>
            </w:r>
            <w:r/>
          </w:p>
        </w:tc>
        <w:tc>
          <w:tcPr>
            <w:tcW w:w="109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6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30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r>
      <w:tr>
        <w:trPr>
          <w:trHeight w:val="748"/>
        </w:trPr>
        <w:tc>
          <w:tcPr>
            <w:tcW w:w="555"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16</w:t>
            </w:r>
            <w:r/>
          </w:p>
        </w:tc>
        <w:tc>
          <w:tcPr>
            <w:tcW w:w="91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浴帘</w:t>
            </w:r>
            <w:r/>
          </w:p>
        </w:tc>
        <w:tc>
          <w:tcPr>
            <w:tcW w:w="109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68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个</w:t>
            </w:r>
            <w:r/>
          </w:p>
        </w:tc>
        <w:tc>
          <w:tcPr>
            <w:tcW w:w="76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lang w:bidi="ar"/>
              </w:rPr>
              <w:t xml:space="preserve">1</w:t>
            </w:r>
            <w:r/>
          </w:p>
        </w:tc>
        <w:tc>
          <w:tcPr>
            <w:tcW w:w="127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元/</w:t>
            </w:r>
            <w:r>
              <w:rPr>
                <w:rFonts w:hint="eastAsia" w:ascii="宋体" w:hAnsi="宋体"/>
                <w:color w:val="000000" w:themeColor="text1"/>
                <w:szCs w:val="21"/>
                <w:lang w:bidi="ar"/>
              </w:rPr>
              <w:t xml:space="preserve">个</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无需报价</w:t>
            </w:r>
            <w:r/>
          </w:p>
        </w:tc>
        <w:tc>
          <w:tcPr>
            <w:tcW w:w="130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lang w:bidi="ar"/>
              </w:rPr>
              <w:t xml:space="preserve">/</w:t>
            </w:r>
            <w:r/>
          </w:p>
        </w:tc>
      </w:tr>
      <w:tr>
        <w:trPr>
          <w:trHeight w:val="700"/>
        </w:trPr>
        <w:tc>
          <w:tcPr>
            <w:gridSpan w:val="5"/>
            <w:tcW w:w="3999" w:type="dxa"/>
            <w:vAlign w:val="center"/>
            <w:textDirection w:val="lrTb"/>
            <w:noWrap w:val="false"/>
          </w:tcPr>
          <w:p>
            <w:pPr>
              <w:jc w:val="center"/>
              <w:rPr>
                <w:rFonts w:hint="eastAsia" w:ascii="宋体" w:hAnsi="宋体"/>
                <w:color w:val="000000" w:themeColor="text1"/>
                <w:szCs w:val="21"/>
                <w:lang w:bidi="ar"/>
              </w:rPr>
            </w:pPr>
            <w:r>
              <w:rPr>
                <w:rFonts w:hint="eastAsia" w:ascii="宋体" w:hAnsi="宋体"/>
                <w:b/>
                <w:bCs/>
                <w:color w:val="000000" w:themeColor="text1"/>
                <w:sz w:val="18"/>
                <w:szCs w:val="18"/>
                <w:lang w:bidi="ar"/>
              </w:rPr>
              <w:t xml:space="preserve">分项合计</w:t>
            </w:r>
            <w:r/>
          </w:p>
        </w:tc>
        <w:tc>
          <w:tcPr>
            <w:tcW w:w="1270" w:type="dxa"/>
            <w:vAlign w:val="center"/>
            <w:textDirection w:val="lrTb"/>
            <w:noWrap w:val="false"/>
          </w:tcPr>
          <w:p>
            <w:pPr>
              <w:jc w:val="center"/>
              <w:widowControl/>
              <w:rPr>
                <w:rFonts w:hint="eastAsia" w:ascii="宋体" w:hAnsi="宋体"/>
                <w:b/>
                <w:bCs/>
                <w:color w:val="000000" w:themeColor="text1"/>
                <w:sz w:val="18"/>
                <w:szCs w:val="18"/>
                <w:lang w:bidi="ar"/>
              </w:rPr>
            </w:pPr>
            <w:r>
              <w:rPr>
                <w:rFonts w:hint="eastAsia" w:ascii="宋体" w:hAnsi="宋体"/>
                <w:b/>
                <w:bCs/>
                <w:color w:val="000000" w:themeColor="text1"/>
                <w:sz w:val="18"/>
                <w:szCs w:val="18"/>
                <w:lang w:bidi="ar"/>
              </w:rPr>
              <w:t xml:space="preserve">清洗报价合计</w:t>
            </w:r>
            <w:r/>
          </w:p>
          <w:p>
            <w:pPr>
              <w:jc w:val="center"/>
              <w:widowControl/>
              <w:rPr>
                <w:rFonts w:hint="eastAsia" w:ascii="宋体" w:hAnsi="宋体"/>
                <w:color w:val="000000" w:themeColor="text1"/>
                <w:szCs w:val="21"/>
                <w:lang w:bidi="ar"/>
              </w:rPr>
            </w:pPr>
            <w:r>
              <w:rPr>
                <w:rFonts w:hint="eastAsia" w:ascii="宋体" w:hAnsi="宋体"/>
                <w:b/>
                <w:bCs/>
                <w:color w:val="000000" w:themeColor="text1"/>
                <w:sz w:val="18"/>
                <w:szCs w:val="18"/>
                <w:lang w:bidi="ar"/>
              </w:rPr>
              <w:t xml:space="preserve">（元）</w:t>
            </w:r>
            <w:r/>
          </w:p>
        </w:tc>
        <w:tc>
          <w:tcPr>
            <w:tcW w:w="134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320"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b/>
                <w:bCs/>
                <w:color w:val="000000" w:themeColor="text1"/>
                <w:sz w:val="18"/>
                <w:szCs w:val="18"/>
                <w:lang w:bidi="ar"/>
              </w:rPr>
              <w:t xml:space="preserve">新增购买报价合计（元）</w:t>
            </w:r>
            <w:r/>
          </w:p>
        </w:tc>
        <w:tc>
          <w:tcPr>
            <w:tcW w:w="1303"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r>
      <w:tr>
        <w:trPr>
          <w:trHeight w:val="700"/>
        </w:trPr>
        <w:tc>
          <w:tcPr>
            <w:gridSpan w:val="5"/>
            <w:tcW w:w="3999" w:type="dxa"/>
            <w:vAlign w:val="center"/>
            <w:textDirection w:val="lrTb"/>
            <w:noWrap w:val="false"/>
          </w:tcPr>
          <w:p>
            <w:pPr>
              <w:jc w:val="center"/>
              <w:rPr>
                <w:rFonts w:hint="eastAsia" w:ascii="宋体" w:hAnsi="宋体"/>
                <w:b/>
                <w:bCs/>
                <w:color w:val="000000" w:themeColor="text1"/>
                <w:sz w:val="18"/>
                <w:szCs w:val="18"/>
                <w:lang w:bidi="ar"/>
              </w:rPr>
            </w:pPr>
            <w:r>
              <w:rPr>
                <w:rFonts w:hint="eastAsia" w:ascii="宋体" w:hAnsi="宋体"/>
                <w:b/>
                <w:bCs/>
                <w:color w:val="000000" w:themeColor="text1"/>
                <w:sz w:val="18"/>
                <w:szCs w:val="18"/>
                <w:lang w:bidi="ar"/>
              </w:rPr>
              <w:t xml:space="preserve">合计（元）</w:t>
            </w:r>
            <w:r/>
          </w:p>
          <w:p>
            <w:pPr>
              <w:jc w:val="center"/>
              <w:rPr>
                <w:rFonts w:hint="eastAsia" w:ascii="宋体" w:hAnsi="宋体"/>
                <w:color w:val="000000" w:themeColor="text1"/>
                <w:szCs w:val="21"/>
                <w:lang w:bidi="ar"/>
              </w:rPr>
            </w:pPr>
            <w:r>
              <w:rPr>
                <w:rFonts w:hint="eastAsia" w:ascii="宋体" w:hAnsi="宋体"/>
                <w:b/>
                <w:bCs/>
                <w:color w:val="000000" w:themeColor="text1"/>
                <w:sz w:val="18"/>
                <w:szCs w:val="18"/>
                <w:lang w:bidi="ar"/>
              </w:rPr>
              <w:t xml:space="preserve">（合计=清洗报价合计+新增购买报价合计）</w:t>
            </w:r>
            <w:r/>
          </w:p>
        </w:tc>
        <w:tc>
          <w:tcPr>
            <w:gridSpan w:val="4"/>
            <w:tcW w:w="5233" w:type="dxa"/>
            <w:vAlign w:val="center"/>
            <w:textDirection w:val="lrTb"/>
            <w:noWrap w:val="false"/>
          </w:tcPr>
          <w:p>
            <w:pPr>
              <w:jc w:val="center"/>
              <w:widowControl/>
              <w:rPr>
                <w:rFonts w:hint="eastAsia" w:ascii="宋体" w:hAnsi="宋体"/>
                <w:color w:val="000000" w:themeColor="text1"/>
                <w:szCs w:val="21"/>
                <w:lang w:bidi="ar"/>
              </w:rPr>
            </w:pPr>
            <w:r>
              <w:rPr>
                <w:rFonts w:hint="eastAsia" w:ascii="宋体" w:hAnsi="宋体"/>
                <w:color w:val="000000" w:themeColor="text1"/>
                <w:szCs w:val="21"/>
                <w:lang w:bidi="ar"/>
              </w:rPr>
            </w:r>
            <w:r/>
          </w:p>
        </w:tc>
      </w:tr>
    </w:tbl>
    <w:p>
      <w:pPr>
        <w:jc w:val="left"/>
        <w:spacing w:line="360" w:lineRule="auto"/>
        <w:rPr>
          <w:rFonts w:hint="eastAsia" w:asciiTheme="minorEastAsia" w:hAnsiTheme="minorEastAsia" w:eastAsiaTheme="minorEastAsia"/>
          <w:color w:val="000000" w:themeColor="text1"/>
          <w:sz w:val="28"/>
          <w:szCs w:val="24"/>
        </w:rPr>
      </w:pPr>
      <w:r>
        <w:rPr>
          <w:rFonts w:hint="eastAsia" w:ascii="宋体" w:hAnsi="宋体"/>
          <w:color w:val="000000" w:themeColor="text1"/>
          <w:sz w:val="28"/>
        </w:rPr>
        <w:t xml:space="preserve">供应商名称：（加盖电子公章）</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备注： </w:t>
      </w:r>
      <w:r/>
    </w:p>
    <w:p>
      <w:pPr>
        <w:jc w:val="left"/>
        <w:spacing w:line="360" w:lineRule="auto"/>
        <w:rPr>
          <w:rFonts w:hint="eastAsia" w:asciiTheme="minorEastAsia" w:hAnsiTheme="minorEastAsia" w:eastAsiaTheme="minorEastAsia"/>
          <w:b/>
          <w:bCs/>
          <w:color w:val="000000" w:themeColor="text1"/>
          <w:sz w:val="28"/>
          <w:szCs w:val="24"/>
        </w:rPr>
      </w:pPr>
      <w:r>
        <w:rPr>
          <w:rFonts w:hint="eastAsia" w:asciiTheme="minorEastAsia" w:hAnsiTheme="minorEastAsia" w:eastAsiaTheme="minorEastAsia"/>
          <w:b/>
          <w:bCs/>
          <w:color w:val="000000" w:themeColor="text1"/>
          <w:sz w:val="28"/>
          <w:szCs w:val="24"/>
        </w:rPr>
        <w:t xml:space="preserve">1、本项目服务（或货物）单价在三年</w:t>
      </w:r>
      <w:r>
        <w:rPr>
          <w:rFonts w:hint="eastAsia" w:asciiTheme="minorEastAsia" w:hAnsiTheme="minorEastAsia" w:eastAsiaTheme="minorEastAsia"/>
          <w:b/>
          <w:bCs/>
          <w:color w:val="000000" w:themeColor="text1"/>
          <w:sz w:val="28"/>
          <w:szCs w:val="28"/>
        </w:rPr>
        <w:t xml:space="preserve">项目服务期限</w:t>
      </w:r>
      <w:r>
        <w:rPr>
          <w:rFonts w:hint="eastAsia" w:asciiTheme="minorEastAsia" w:hAnsiTheme="minorEastAsia" w:eastAsiaTheme="minorEastAsia"/>
          <w:b/>
          <w:bCs/>
          <w:color w:val="000000" w:themeColor="text1"/>
          <w:sz w:val="28"/>
          <w:szCs w:val="24"/>
        </w:rPr>
        <w:t xml:space="preserve">内保持固定不变，不因市场价格波动、政策调整等因素发生变更。</w:t>
      </w:r>
      <w:r/>
    </w:p>
    <w:p>
      <w:pPr>
        <w:jc w:val="left"/>
        <w:widowControl/>
        <w:rPr>
          <w:rFonts w:hint="eastAsia" w:asciiTheme="minorEastAsia" w:hAnsiTheme="minorEastAsia" w:eastAsiaTheme="minorEastAsia"/>
          <w:b/>
          <w:bCs/>
          <w:color w:val="000000" w:themeColor="text1"/>
          <w:sz w:val="28"/>
          <w:szCs w:val="24"/>
        </w:rPr>
      </w:pPr>
      <w:r>
        <w:rPr>
          <w:rFonts w:asciiTheme="minorEastAsia" w:hAnsiTheme="minorEastAsia" w:eastAsiaTheme="minorEastAsia"/>
          <w:b/>
          <w:bCs/>
          <w:color w:val="000000" w:themeColor="text1"/>
          <w:sz w:val="28"/>
          <w:szCs w:val="24"/>
        </w:rPr>
        <w:t xml:space="preserve">2</w:t>
      </w:r>
      <w:r>
        <w:rPr>
          <w:rFonts w:hint="eastAsia" w:asciiTheme="minorEastAsia" w:hAnsiTheme="minorEastAsia" w:eastAsiaTheme="minorEastAsia"/>
          <w:b/>
          <w:bCs/>
          <w:color w:val="000000" w:themeColor="text1"/>
          <w:sz w:val="28"/>
          <w:szCs w:val="24"/>
        </w:rPr>
        <w:t xml:space="preserve">、有最高限价要求的项目，报价不能超过最高限价，否则</w:t>
      </w:r>
      <w:r>
        <w:rPr>
          <w:rFonts w:hint="eastAsia" w:asciiTheme="minorEastAsia" w:hAnsiTheme="minorEastAsia" w:eastAsiaTheme="minorEastAsia"/>
          <w:b/>
          <w:bCs/>
          <w:color w:val="000000" w:themeColor="text1"/>
          <w:sz w:val="28"/>
          <w:szCs w:val="24"/>
        </w:rPr>
        <w:t xml:space="preserve">按废标处理</w:t>
      </w:r>
      <w:r>
        <w:rPr>
          <w:rFonts w:hint="eastAsia" w:asciiTheme="minorEastAsia" w:hAnsiTheme="minorEastAsia" w:eastAsiaTheme="minorEastAsia"/>
          <w:b/>
          <w:bCs/>
          <w:color w:val="000000" w:themeColor="text1"/>
          <w:sz w:val="28"/>
          <w:szCs w:val="24"/>
        </w:rPr>
        <w:t xml:space="preserve">。</w:t>
      </w:r>
      <w:r/>
    </w:p>
    <w:p>
      <w:pPr>
        <w:rPr>
          <w:rFonts w:hint="eastAsia" w:asciiTheme="minorEastAsia" w:hAnsiTheme="minorEastAsia" w:eastAsiaTheme="minorEastAsia"/>
          <w:b/>
          <w:bCs/>
          <w:color w:val="000000" w:themeColor="text1"/>
          <w:sz w:val="28"/>
          <w:szCs w:val="24"/>
        </w:rPr>
      </w:pPr>
      <w:r>
        <w:rPr>
          <w:rFonts w:hint="eastAsia" w:asciiTheme="minorEastAsia" w:hAnsiTheme="minorEastAsia" w:eastAsiaTheme="minorEastAsia"/>
          <w:b/>
          <w:bCs/>
          <w:color w:val="000000" w:themeColor="text1"/>
          <w:sz w:val="28"/>
          <w:szCs w:val="24"/>
        </w:rPr>
        <w:br w:type="page" w:clear="all"/>
      </w:r>
      <w:r/>
    </w:p>
    <w:p>
      <w:pPr>
        <w:jc w:val="left"/>
        <w:spacing w:line="360" w:lineRule="auto"/>
        <w:rPr>
          <w:rFonts w:hint="eastAsia" w:ascii="宋体" w:hAnsi="宋体"/>
          <w:b/>
          <w:color w:val="000000" w:themeColor="text1"/>
          <w:sz w:val="28"/>
        </w:rPr>
        <w:outlineLvl w:val="1"/>
      </w:pPr>
      <w:r>
        <w:rPr>
          <w:rFonts w:hint="eastAsia" w:ascii="宋体" w:hAnsi="宋体"/>
          <w:b/>
          <w:color w:val="000000" w:themeColor="text1"/>
          <w:sz w:val="28"/>
        </w:rPr>
        <w:t xml:space="preserve">目录六、技术要求响应及偏离表</w:t>
      </w:r>
      <w:r/>
    </w:p>
    <w:p>
      <w:pPr>
        <w:jc w:val="center"/>
        <w:rPr>
          <w:rFonts w:hint="eastAsia" w:ascii="宋体" w:hAnsi="宋体"/>
          <w:color w:val="000000" w:themeColor="text1"/>
          <w:sz w:val="28"/>
          <w:szCs w:val="28"/>
        </w:rPr>
      </w:pPr>
      <w:r>
        <w:rPr>
          <w:rFonts w:hint="eastAsia" w:ascii="宋体" w:hAnsi="宋体"/>
          <w:color w:val="000000" w:themeColor="text1"/>
          <w:sz w:val="28"/>
          <w:szCs w:val="28"/>
        </w:rPr>
        <w:t xml:space="preserve">技术要求响应及偏离表</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6"/>
        <w:gridCol w:w="2689"/>
        <w:gridCol w:w="2605"/>
        <w:gridCol w:w="3078"/>
      </w:tblGrid>
      <w:tr>
        <w:trPr>
          <w:cantSplit/>
        </w:trPr>
        <w:tc>
          <w:tcPr>
            <w:tcW w:w="379" w:type="pct"/>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1484" w:type="pct"/>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1437" w:type="pct"/>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698" w:type="pct"/>
            <w:vAlign w:val="center"/>
            <w:textDirection w:val="lrTb"/>
            <w:noWrap w:val="false"/>
          </w:tcPr>
          <w:p>
            <w:pPr>
              <w:jc w:val="center"/>
              <w:rPr>
                <w:rFonts w:hint="eastAsia" w:ascii="宋体" w:hAnsi="宋体"/>
                <w:color w:val="000000" w:themeColor="text1"/>
                <w:sz w:val="24"/>
                <w:szCs w:val="24"/>
              </w:rPr>
            </w:pPr>
            <w:r>
              <w:rPr>
                <w:rFonts w:hint="eastAsia" w:ascii="Times New Roman" w:hAnsi="Times New Roman"/>
                <w:color w:val="000000" w:themeColor="text1"/>
                <w:sz w:val="24"/>
                <w:szCs w:val="24"/>
              </w:rPr>
              <w:t xml:space="preserve">正偏离、无偏离或负偏离</w:t>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bl>
    <w:p>
      <w:pPr>
        <w:pStyle w:val="1247"/>
        <w:jc w:val="both"/>
        <w:spacing w:before="0" w:beforeAutospacing="0" w:after="0" w:afterAutospacing="0"/>
        <w:rPr>
          <w:rFonts w:hint="eastAsia"/>
          <w:color w:val="000000" w:themeColor="text1"/>
        </w:rPr>
      </w:pPr>
      <w:r>
        <w:rPr>
          <w:rFonts w:hint="eastAsia"/>
          <w:color w:val="000000" w:themeColor="text1"/>
        </w:rPr>
      </w:r>
      <w:r/>
    </w:p>
    <w:p>
      <w:pPr>
        <w:ind w:firstLine="560"/>
        <w:jc w:val="left"/>
        <w:spacing w:line="560" w:lineRule="exact"/>
        <w:widowControl/>
        <w:rPr>
          <w:rFonts w:hint="eastAsia" w:ascii="宋体" w:hAnsi="宋体" w:cs="Times New Roman"/>
          <w:color w:val="000000" w:themeColor="text1"/>
          <w:sz w:val="28"/>
          <w:szCs w:val="24"/>
        </w:rPr>
      </w:pPr>
      <w:r>
        <w:rPr>
          <w:rFonts w:hint="eastAsia" w:ascii="宋体" w:hAnsi="宋体" w:cs="Times New Roman"/>
          <w:color w:val="000000" w:themeColor="text1"/>
          <w:sz w:val="28"/>
          <w:szCs w:val="24"/>
        </w:rPr>
        <w:t xml:space="preserve">投标人名称：</w:t>
      </w:r>
      <w:r>
        <w:rPr>
          <w:rFonts w:hint="eastAsia" w:ascii="宋体" w:hAnsi="宋体" w:cs="Times New Roman"/>
          <w:color w:val="000000" w:themeColor="text1"/>
          <w:sz w:val="28"/>
          <w:szCs w:val="24"/>
          <w:u w:val="single"/>
        </w:rPr>
        <w:t xml:space="preserve">                         </w:t>
      </w:r>
      <w:r>
        <w:rPr>
          <w:rFonts w:hint="eastAsia" w:ascii="宋体" w:hAnsi="宋体" w:cs="Times New Roman"/>
          <w:color w:val="000000" w:themeColor="text1"/>
          <w:sz w:val="28"/>
          <w:szCs w:val="24"/>
        </w:rPr>
        <w:t xml:space="preserve">（加盖电子公章）</w:t>
      </w:r>
      <w:r/>
    </w:p>
    <w:p>
      <w:pPr>
        <w:ind w:firstLine="560"/>
        <w:jc w:val="left"/>
        <w:spacing w:line="560" w:lineRule="exact"/>
        <w:widowControl/>
        <w:rPr>
          <w:rFonts w:hint="eastAsia" w:ascii="宋体" w:hAnsi="宋体" w:cs="Times New Roman"/>
          <w:color w:val="000000" w:themeColor="text1"/>
          <w:sz w:val="28"/>
          <w:szCs w:val="24"/>
        </w:rPr>
      </w:pPr>
      <w:r>
        <w:rPr>
          <w:rFonts w:hint="eastAsia" w:ascii="宋体" w:hAnsi="宋体" w:cs="Times New Roman"/>
          <w:color w:val="000000" w:themeColor="text1"/>
          <w:sz w:val="28"/>
          <w:szCs w:val="24"/>
        </w:rPr>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备注： </w:t>
      </w:r>
      <w:r/>
    </w:p>
    <w:p>
      <w:pPr>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1.供应商须对招标文件技术要求中的实质性要求（斜体下划线内容或打“★”内容）及其他要求做出明确响应，否则视为无效投标。</w:t>
      </w:r>
      <w:r/>
    </w:p>
    <w:p>
      <w:pPr>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2.行数不够，可自行添加。</w:t>
      </w:r>
      <w:r/>
    </w:p>
    <w:p>
      <w:pPr>
        <w:rPr>
          <w:color w:val="000000" w:themeColor="text1"/>
        </w:rPr>
      </w:pPr>
      <w:r>
        <w:rPr>
          <w:rFonts w:hint="eastAsia" w:asciiTheme="minorEastAsia" w:hAnsiTheme="minorEastAsia" w:eastAsiaTheme="minorEastAsia"/>
          <w:color w:val="000000" w:themeColor="text1"/>
          <w:sz w:val="28"/>
          <w:szCs w:val="24"/>
        </w:rPr>
        <w:br w:type="page" w:clear="all"/>
      </w:r>
      <w:r/>
    </w:p>
    <w:p>
      <w:pPr>
        <w:jc w:val="left"/>
        <w:spacing w:line="360" w:lineRule="auto"/>
        <w:rPr>
          <w:rFonts w:hint="eastAsia" w:ascii="宋体" w:hAnsi="宋体"/>
          <w:b/>
          <w:color w:val="000000" w:themeColor="text1"/>
          <w:sz w:val="28"/>
        </w:rPr>
        <w:outlineLvl w:val="1"/>
      </w:pPr>
      <w:r>
        <w:rPr>
          <w:rFonts w:hint="eastAsia" w:ascii="宋体" w:hAnsi="宋体"/>
          <w:b/>
          <w:color w:val="000000" w:themeColor="text1"/>
          <w:sz w:val="28"/>
        </w:rPr>
        <w:t xml:space="preserve">目录七、商务要求响应及偏离表</w:t>
      </w:r>
      <w:r/>
    </w:p>
    <w:p>
      <w:pPr>
        <w:jc w:val="center"/>
        <w:spacing w:line="360" w:lineRule="auto"/>
        <w:rPr>
          <w:rFonts w:ascii="宋体"/>
          <w:color w:val="000000" w:themeColor="text1"/>
          <w:sz w:val="28"/>
        </w:rPr>
      </w:pPr>
      <w:r>
        <w:rPr>
          <w:rFonts w:hint="eastAsia" w:ascii="宋体"/>
          <w:color w:val="000000" w:themeColor="text1"/>
          <w:sz w:val="28"/>
        </w:rPr>
        <w:t xml:space="preserve">商务要求响应及偏离表</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5"/>
        <w:gridCol w:w="2610"/>
        <w:gridCol w:w="2605"/>
        <w:gridCol w:w="3078"/>
      </w:tblGrid>
      <w:tr>
        <w:trPr>
          <w:cantSplit/>
        </w:trPr>
        <w:tc>
          <w:tcPr>
            <w:tcW w:w="423" w:type="pct"/>
            <w:vAlign w:val="center"/>
            <w:textDirection w:val="lrTb"/>
            <w:noWrap w:val="false"/>
          </w:tcPr>
          <w:p>
            <w:pPr>
              <w:jc w:val="center"/>
              <w:rPr>
                <w:rFonts w:hint="eastAsia" w:ascii="宋体" w:hAnsi="宋体"/>
                <w:color w:val="000000" w:themeColor="text1"/>
                <w:sz w:val="24"/>
                <w:szCs w:val="24"/>
              </w:rPr>
            </w:pPr>
            <w:r/>
            <w:bookmarkStart w:id="98" w:name="_Hlt26955064"/>
            <w:r/>
            <w:bookmarkStart w:id="99" w:name="_Hlt26955056"/>
            <w:r/>
            <w:bookmarkStart w:id="100" w:name="_Hlt26782999"/>
            <w:r/>
            <w:bookmarkStart w:id="101" w:name="_Hlt26609391"/>
            <w:r/>
            <w:bookmarkStart w:id="102" w:name="_Hlt26671372"/>
            <w:r/>
            <w:bookmarkStart w:id="103" w:name="_Hlt24879081"/>
            <w:r/>
            <w:bookmarkStart w:id="104" w:name="_Hlt26580838"/>
            <w:r/>
            <w:bookmarkStart w:id="105" w:name="_Hlt26671343"/>
            <w:r/>
            <w:bookmarkEnd w:id="98"/>
            <w:r/>
            <w:bookmarkEnd w:id="99"/>
            <w:r/>
            <w:bookmarkEnd w:id="100"/>
            <w:r/>
            <w:bookmarkEnd w:id="101"/>
            <w:r/>
            <w:bookmarkEnd w:id="102"/>
            <w:r/>
            <w:bookmarkEnd w:id="103"/>
            <w:r/>
            <w:bookmarkEnd w:id="104"/>
            <w:r/>
            <w:bookmarkEnd w:id="105"/>
            <w:r>
              <w:rPr>
                <w:rFonts w:hint="eastAsia" w:ascii="宋体" w:hAnsi="宋体"/>
                <w:color w:val="000000" w:themeColor="text1"/>
                <w:sz w:val="24"/>
                <w:szCs w:val="24"/>
              </w:rPr>
              <w:t xml:space="preserve">序号</w:t>
            </w:r>
            <w:r/>
          </w:p>
        </w:tc>
        <w:tc>
          <w:tcPr>
            <w:tcW w:w="1440" w:type="pct"/>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1437" w:type="pct"/>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698" w:type="pct"/>
            <w:vAlign w:val="center"/>
            <w:textDirection w:val="lrTb"/>
            <w:noWrap w:val="false"/>
          </w:tcPr>
          <w:p>
            <w:pPr>
              <w:jc w:val="center"/>
              <w:rPr>
                <w:rFonts w:hint="eastAsia" w:ascii="宋体" w:hAnsi="宋体"/>
                <w:color w:val="000000" w:themeColor="text1"/>
                <w:sz w:val="24"/>
                <w:szCs w:val="24"/>
              </w:rPr>
            </w:pPr>
            <w:r>
              <w:rPr>
                <w:rFonts w:hint="eastAsia" w:ascii="Times New Roman" w:hAnsi="Times New Roman"/>
                <w:color w:val="000000" w:themeColor="text1"/>
                <w:sz w:val="24"/>
                <w:szCs w:val="24"/>
              </w:rPr>
              <w:t xml:space="preserve">正偏离、无偏离或负偏离</w:t>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bl>
    <w:p>
      <w:pPr>
        <w:pStyle w:val="1247"/>
        <w:jc w:val="both"/>
        <w:spacing w:before="0" w:beforeAutospacing="0" w:after="0" w:afterAutospacing="0"/>
        <w:rPr>
          <w:rFonts w:hint="eastAsia"/>
          <w:color w:val="000000" w:themeColor="text1"/>
        </w:rPr>
      </w:pPr>
      <w:r>
        <w:rPr>
          <w:rFonts w:hint="eastAsia"/>
          <w:color w:val="000000" w:themeColor="text1"/>
        </w:rPr>
      </w:r>
      <w:r/>
    </w:p>
    <w:p>
      <w:pPr>
        <w:ind w:firstLine="560"/>
        <w:jc w:val="left"/>
        <w:spacing w:line="560" w:lineRule="exact"/>
        <w:widowControl/>
        <w:rPr>
          <w:rFonts w:hint="eastAsia" w:ascii="宋体" w:hAnsi="宋体" w:cs="Times New Roman"/>
          <w:color w:val="000000" w:themeColor="text1"/>
          <w:sz w:val="28"/>
          <w:szCs w:val="24"/>
        </w:rPr>
      </w:pPr>
      <w:r>
        <w:rPr>
          <w:rFonts w:hint="eastAsia" w:ascii="宋体" w:hAnsi="宋体" w:cs="Times New Roman"/>
          <w:color w:val="000000" w:themeColor="text1"/>
          <w:sz w:val="28"/>
          <w:szCs w:val="24"/>
        </w:rPr>
        <w:t xml:space="preserve">投标人名称：</w:t>
      </w:r>
      <w:r>
        <w:rPr>
          <w:rFonts w:hint="eastAsia" w:ascii="宋体" w:hAnsi="宋体" w:cs="Times New Roman"/>
          <w:color w:val="000000" w:themeColor="text1"/>
          <w:sz w:val="28"/>
          <w:szCs w:val="24"/>
          <w:u w:val="single"/>
        </w:rPr>
        <w:t xml:space="preserve">                                   </w:t>
      </w:r>
      <w:r>
        <w:rPr>
          <w:rFonts w:hint="eastAsia" w:ascii="宋体" w:hAnsi="宋体" w:cs="Times New Roman"/>
          <w:color w:val="000000" w:themeColor="text1"/>
          <w:sz w:val="28"/>
          <w:szCs w:val="24"/>
        </w:rPr>
        <w:t xml:space="preserve">（加盖电子公章）</w:t>
      </w:r>
      <w:r/>
    </w:p>
    <w:p>
      <w:pPr>
        <w:ind w:firstLine="560"/>
        <w:jc w:val="left"/>
        <w:spacing w:line="560" w:lineRule="exact"/>
        <w:widowControl/>
        <w:rPr>
          <w:rFonts w:hint="eastAsia" w:ascii="宋体" w:hAnsi="宋体" w:cs="Times New Roman"/>
          <w:color w:val="000000" w:themeColor="text1"/>
          <w:sz w:val="28"/>
          <w:szCs w:val="24"/>
        </w:rPr>
      </w:pPr>
      <w:r>
        <w:rPr>
          <w:rFonts w:hint="eastAsia" w:ascii="宋体" w:hAnsi="宋体" w:cs="Times New Roman"/>
          <w:color w:val="000000" w:themeColor="text1"/>
          <w:sz w:val="28"/>
          <w:szCs w:val="24"/>
        </w:rPr>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备注： </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1.供应商须对招标文件商务要求中的实质性要求（斜体下划线内容或打“★”内容）做出明确响应，否则视为无效投标。</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2.行数不够，可自行添加。</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pStyle w:val="1019"/>
        <w:rPr>
          <w:color w:val="000000" w:themeColor="text1"/>
        </w:rPr>
      </w:pPr>
      <w:r>
        <w:rPr>
          <w:color w:val="000000" w:themeColor="text1"/>
        </w:rPr>
      </w:r>
      <w:r/>
    </w:p>
    <w:p>
      <w:pPr>
        <w:rPr>
          <w:rFonts w:hint="eastAsia" w:ascii="宋体" w:hAnsi="宋体"/>
          <w:b/>
          <w:color w:val="000000" w:themeColor="text1"/>
          <w:sz w:val="28"/>
        </w:rPr>
      </w:pPr>
      <w:r/>
      <w:bookmarkStart w:id="106" w:name="_Toc126773676"/>
      <w:r/>
      <w:bookmarkStart w:id="107" w:name="_Toc126773677"/>
      <w:r>
        <w:rPr>
          <w:rFonts w:hint="eastAsia" w:ascii="宋体" w:hAnsi="宋体"/>
          <w:b/>
          <w:color w:val="000000" w:themeColor="text1"/>
          <w:sz w:val="28"/>
        </w:rPr>
        <w:br w:type="page" w:clear="all"/>
      </w:r>
      <w:r/>
    </w:p>
    <w:p>
      <w:pPr>
        <w:jc w:val="left"/>
        <w:spacing w:line="360" w:lineRule="auto"/>
        <w:rPr>
          <w:rFonts w:hint="eastAsia" w:ascii="宋体" w:hAnsi="宋体"/>
          <w:b/>
          <w:color w:val="000000" w:themeColor="text1"/>
          <w:sz w:val="28"/>
          <w:szCs w:val="28"/>
        </w:rPr>
        <w:outlineLvl w:val="1"/>
      </w:pPr>
      <w:r>
        <w:rPr>
          <w:rFonts w:hint="eastAsia" w:ascii="宋体" w:hAnsi="宋体"/>
          <w:b/>
          <w:color w:val="000000" w:themeColor="text1"/>
          <w:sz w:val="28"/>
        </w:rPr>
        <w:t xml:space="preserve">目录八、项目实施方案</w:t>
      </w:r>
      <w:bookmarkEnd w:id="106"/>
      <w:r/>
      <w:r/>
    </w:p>
    <w:p>
      <w:pPr>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pStyle w:val="1018"/>
        <w:rPr>
          <w:color w:val="000000" w:themeColor="text1"/>
          <w:lang w:val="zh-CN"/>
        </w:rPr>
      </w:pPr>
      <w:r>
        <w:rPr>
          <w:color w:val="000000" w:themeColor="text1"/>
          <w:lang w:val="zh-CN"/>
        </w:rPr>
      </w:r>
      <w:r/>
    </w:p>
    <w:p>
      <w:pPr>
        <w:pStyle w:val="1018"/>
        <w:rPr>
          <w:color w:val="000000" w:themeColor="text1"/>
          <w:lang w:val="zh-CN"/>
        </w:rPr>
      </w:pPr>
      <w:r>
        <w:rPr>
          <w:color w:val="000000" w:themeColor="text1"/>
          <w:lang w:val="zh-CN"/>
        </w:rPr>
      </w:r>
      <w:r/>
    </w:p>
    <w:p>
      <w:pPr>
        <w:pStyle w:val="1018"/>
        <w:rPr>
          <w:color w:val="000000" w:themeColor="text1"/>
          <w:lang w:val="zh-CN"/>
        </w:rPr>
      </w:pPr>
      <w:r>
        <w:rPr>
          <w:color w:val="000000" w:themeColor="text1"/>
          <w:lang w:val="zh-CN"/>
        </w:rPr>
      </w:r>
      <w:r/>
    </w:p>
    <w:p>
      <w:pPr>
        <w:pStyle w:val="1018"/>
        <w:rPr>
          <w:color w:val="000000" w:themeColor="text1"/>
          <w:lang w:val="zh-CN"/>
        </w:rPr>
      </w:pPr>
      <w:r>
        <w:rPr>
          <w:color w:val="000000" w:themeColor="text1"/>
          <w:lang w:val="zh-CN"/>
        </w:rPr>
      </w:r>
      <w:r/>
    </w:p>
    <w:p>
      <w:pPr>
        <w:pStyle w:val="1018"/>
        <w:rPr>
          <w:color w:val="000000" w:themeColor="text1"/>
          <w:lang w:val="zh-CN"/>
        </w:rPr>
      </w:pPr>
      <w:r>
        <w:rPr>
          <w:color w:val="000000" w:themeColor="text1"/>
          <w:lang w:val="zh-CN"/>
        </w:rPr>
      </w:r>
      <w:r/>
    </w:p>
    <w:p>
      <w:pPr>
        <w:jc w:val="left"/>
        <w:spacing w:line="360" w:lineRule="auto"/>
        <w:rPr>
          <w:rFonts w:hint="eastAsia" w:ascii="宋体" w:hAnsi="宋体"/>
          <w:b/>
          <w:color w:val="000000" w:themeColor="text1"/>
          <w:sz w:val="28"/>
        </w:rPr>
        <w:outlineLvl w:val="1"/>
      </w:pPr>
      <w:r>
        <w:rPr>
          <w:rFonts w:hint="eastAsia" w:ascii="宋体" w:hAnsi="宋体"/>
          <w:b/>
          <w:color w:val="000000" w:themeColor="text1"/>
          <w:sz w:val="28"/>
        </w:rPr>
        <w:t xml:space="preserve">目录九、服务与承诺</w:t>
      </w:r>
      <w:bookmarkEnd w:id="107"/>
      <w:r/>
      <w:r/>
    </w:p>
    <w:p>
      <w:pPr>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pStyle w:val="1018"/>
        <w:rPr>
          <w:color w:val="000000" w:themeColor="text1"/>
          <w:lang w:val="zh-CN"/>
        </w:rPr>
      </w:pPr>
      <w:r>
        <w:rPr>
          <w:color w:val="000000" w:themeColor="text1"/>
          <w:lang w:val="zh-CN"/>
        </w:rPr>
      </w:r>
      <w:r/>
    </w:p>
    <w:p>
      <w:pPr>
        <w:pStyle w:val="1018"/>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pStyle w:val="1018"/>
        <w:rPr>
          <w:color w:val="000000" w:themeColor="text1"/>
          <w:lang w:val="zh-CN"/>
        </w:rPr>
      </w:pPr>
      <w:r>
        <w:rPr>
          <w:color w:val="000000" w:themeColor="text1"/>
          <w:lang w:val="zh-CN"/>
        </w:rPr>
      </w:r>
      <w:r/>
    </w:p>
    <w:p>
      <w:pPr>
        <w:pStyle w:val="1018"/>
        <w:rPr>
          <w:color w:val="000000" w:themeColor="text1"/>
          <w:lang w:val="zh-CN"/>
        </w:rPr>
      </w:pPr>
      <w:r>
        <w:rPr>
          <w:color w:val="000000" w:themeColor="text1"/>
          <w:lang w:val="zh-CN"/>
        </w:rPr>
      </w:r>
      <w:r/>
    </w:p>
    <w:p>
      <w:pPr>
        <w:pStyle w:val="1018"/>
        <w:rPr>
          <w:color w:val="000000" w:themeColor="text1"/>
          <w:lang w:val="zh-CN"/>
        </w:rPr>
      </w:pPr>
      <w:r>
        <w:rPr>
          <w:color w:val="000000" w:themeColor="text1"/>
          <w:lang w:val="zh-CN"/>
        </w:rPr>
      </w:r>
      <w:r/>
    </w:p>
    <w:p>
      <w:pPr>
        <w:jc w:val="left"/>
        <w:spacing w:line="360" w:lineRule="auto"/>
        <w:rPr>
          <w:rFonts w:hint="eastAsia" w:ascii="宋体" w:hAnsi="宋体"/>
          <w:b/>
          <w:color w:val="000000" w:themeColor="text1"/>
          <w:sz w:val="28"/>
        </w:rPr>
        <w:outlineLvl w:val="1"/>
      </w:pPr>
      <w:r>
        <w:rPr>
          <w:rFonts w:hint="eastAsia" w:ascii="宋体" w:hAnsi="宋体"/>
          <w:b/>
          <w:color w:val="000000" w:themeColor="text1"/>
          <w:sz w:val="28"/>
        </w:rPr>
        <w:t xml:space="preserve">目录十、需要的其他证明文件及材料（格式自拟）</w:t>
      </w:r>
      <w:r/>
    </w:p>
    <w:p>
      <w:pPr>
        <w:pStyle w:val="1018"/>
        <w:rPr>
          <w:color w:val="000000" w:themeColor="text1"/>
        </w:rPr>
      </w:pPr>
      <w:r>
        <w:rPr>
          <w:color w:val="000000" w:themeColor="text1"/>
        </w:rPr>
      </w:r>
      <w:r/>
    </w:p>
    <w:p>
      <w:pPr>
        <w:pStyle w:val="1018"/>
        <w:rPr>
          <w:color w:val="000000" w:themeColor="text1"/>
        </w:rPr>
      </w:pPr>
      <w:r>
        <w:rPr>
          <w:color w:val="000000" w:themeColor="text1"/>
        </w:rPr>
      </w:r>
      <w:r/>
    </w:p>
    <w:p>
      <w:pPr>
        <w:pStyle w:val="1018"/>
        <w:rPr>
          <w:color w:val="000000" w:themeColor="text1"/>
        </w:rPr>
      </w:pPr>
      <w:r>
        <w:rPr>
          <w:color w:val="000000" w:themeColor="text1"/>
        </w:rPr>
      </w:r>
      <w:r/>
    </w:p>
    <w:p>
      <w:pPr>
        <w:pStyle w:val="1018"/>
        <w:rPr>
          <w:color w:val="000000" w:themeColor="text1"/>
        </w:rPr>
      </w:pPr>
      <w:r>
        <w:rPr>
          <w:color w:val="000000" w:themeColor="text1"/>
        </w:rPr>
      </w:r>
      <w:r/>
    </w:p>
    <w:p>
      <w:pPr>
        <w:pStyle w:val="1018"/>
        <w:rPr>
          <w:color w:val="000000" w:themeColor="text1"/>
        </w:rPr>
      </w:pPr>
      <w:r>
        <w:rPr>
          <w:color w:val="000000" w:themeColor="text1"/>
        </w:rPr>
      </w:r>
      <w:r/>
    </w:p>
    <w:p>
      <w:pPr>
        <w:jc w:val="left"/>
        <w:spacing w:line="360" w:lineRule="auto"/>
        <w:rPr>
          <w:rFonts w:hint="eastAsia" w:ascii="宋体" w:hAnsi="宋体"/>
          <w:b/>
          <w:color w:val="000000" w:themeColor="text1"/>
          <w:sz w:val="28"/>
        </w:rPr>
        <w:outlineLvl w:val="1"/>
      </w:pPr>
      <w:r>
        <w:rPr>
          <w:rFonts w:hint="eastAsia" w:ascii="宋体" w:hAnsi="宋体"/>
          <w:b/>
          <w:color w:val="000000" w:themeColor="text1"/>
          <w:sz w:val="28"/>
          <w:lang w:val="zh-CN"/>
        </w:rPr>
        <w:br w:type="page" w:clear="all"/>
      </w:r>
      <w:r>
        <w:rPr>
          <w:rFonts w:ascii="宋体" w:hAnsi="宋体"/>
          <w:b/>
          <w:color w:val="000000" w:themeColor="text1"/>
          <w:sz w:val="28"/>
        </w:rPr>
        <w:t xml:space="preserve">附件一、企业声明函格式</w:t>
      </w:r>
      <w:r/>
    </w:p>
    <w:p>
      <w:pPr>
        <w:jc w:val="left"/>
        <w:spacing w:line="360" w:lineRule="auto"/>
        <w:rPr>
          <w:rFonts w:hint="eastAsia" w:asciiTheme="minorEastAsia" w:hAnsiTheme="minorEastAsia" w:eastAsiaTheme="minorEastAsia"/>
          <w:b/>
          <w:bCs/>
          <w:color w:val="000000" w:themeColor="text1"/>
          <w:sz w:val="28"/>
          <w:szCs w:val="28"/>
          <w:u w:val="single"/>
          <w:lang w:val="zh-CN"/>
        </w:rPr>
      </w:pPr>
      <w:r>
        <w:rPr>
          <w:rFonts w:hint="eastAsia" w:asciiTheme="minorEastAsia" w:hAnsiTheme="minorEastAsia" w:eastAsiaTheme="minorEastAsia"/>
          <w:b/>
          <w:bCs/>
          <w:color w:val="000000" w:themeColor="text1"/>
          <w:sz w:val="28"/>
          <w:szCs w:val="28"/>
          <w:u w:val="single"/>
          <w:lang w:val="zh-CN"/>
        </w:rPr>
        <w:t xml:space="preserve">注：如供应</w:t>
      </w:r>
      <w:r>
        <w:rPr>
          <w:rFonts w:hint="eastAsia" w:asciiTheme="minorEastAsia" w:hAnsiTheme="minorEastAsia" w:eastAsiaTheme="minorEastAsia"/>
          <w:b/>
          <w:bCs/>
          <w:color w:val="000000" w:themeColor="text1"/>
          <w:sz w:val="28"/>
          <w:szCs w:val="28"/>
          <w:u w:val="single"/>
          <w:lang w:val="zh-CN"/>
        </w:rPr>
        <w:t xml:space="preserve">商符合</w:t>
      </w:r>
      <w:r>
        <w:rPr>
          <w:rFonts w:hint="eastAsia" w:asciiTheme="minorEastAsia" w:hAnsiTheme="minorEastAsia" w:eastAsiaTheme="minorEastAsia"/>
          <w:b/>
          <w:bCs/>
          <w:color w:val="000000" w:themeColor="text1"/>
          <w:sz w:val="28"/>
          <w:szCs w:val="28"/>
          <w:u w:val="single"/>
          <w:lang w:val="zh-CN"/>
        </w:rPr>
        <w:t xml:space="preserve">下列声明函内容，投标文件目录中注明相关声明函页码。</w:t>
      </w:r>
      <w:r/>
    </w:p>
    <w:p>
      <w:pPr>
        <w:jc w:val="center"/>
        <w:spacing w:line="360" w:lineRule="auto"/>
        <w:rPr>
          <w:rFonts w:hint="eastAsia" w:asciiTheme="minorEastAsia" w:hAnsiTheme="minorEastAsia" w:eastAsiaTheme="minorEastAsia"/>
          <w:b/>
          <w:bCs/>
          <w:color w:val="000000" w:themeColor="text1"/>
          <w:sz w:val="32"/>
          <w:szCs w:val="32"/>
          <w:lang w:val="zh-CN"/>
        </w:rPr>
      </w:pPr>
      <w:r>
        <w:rPr>
          <w:rFonts w:hint="eastAsia" w:asciiTheme="minorEastAsia" w:hAnsiTheme="minorEastAsia" w:eastAsiaTheme="minorEastAsia"/>
          <w:b/>
          <w:bCs/>
          <w:color w:val="000000" w:themeColor="text1"/>
          <w:sz w:val="32"/>
          <w:szCs w:val="32"/>
          <w:lang w:val="zh-CN"/>
        </w:rPr>
        <w:t xml:space="preserve">中小企业声明函</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本公司（联合体）郑重声明，根据《政府采购促进中小企业发展管理办法》(财库〔2020〕46号)的规定，本公司（联合体）参加</w:t>
      </w:r>
      <w:r>
        <w:rPr>
          <w:rFonts w:hint="eastAsia" w:ascii="宋体" w:hAnsi="宋体"/>
          <w:color w:val="000000" w:themeColor="text1"/>
          <w:sz w:val="28"/>
          <w:szCs w:val="24"/>
          <w:u w:val="single"/>
        </w:rPr>
        <w:t xml:space="preserve">XXXXXXXXXXXX</w:t>
      </w:r>
      <w:r>
        <w:rPr>
          <w:rFonts w:hint="eastAsia" w:ascii="宋体" w:hAnsi="宋体"/>
          <w:color w:val="000000" w:themeColor="text1"/>
          <w:sz w:val="28"/>
          <w:szCs w:val="24"/>
        </w:rPr>
        <w:t xml:space="preserve">（单位名称）采购编号为</w:t>
      </w:r>
      <w:r>
        <w:rPr>
          <w:rFonts w:hint="eastAsia" w:ascii="宋体" w:hAnsi="宋体"/>
          <w:color w:val="000000" w:themeColor="text1"/>
          <w:sz w:val="28"/>
          <w:szCs w:val="24"/>
          <w:u w:val="single"/>
        </w:rPr>
        <w:t xml:space="preserve">XXXXXXXXXXX</w:t>
      </w:r>
      <w:r>
        <w:rPr>
          <w:rFonts w:hint="eastAsia" w:ascii="宋体" w:hAnsi="宋体"/>
          <w:color w:val="000000" w:themeColor="text1"/>
          <w:sz w:val="28"/>
          <w:szCs w:val="24"/>
        </w:rPr>
        <w:t xml:space="preserve">项目（分包号：</w:t>
      </w:r>
      <w:r>
        <w:rPr>
          <w:rFonts w:hint="eastAsia" w:ascii="宋体" w:hAnsi="宋体"/>
          <w:color w:val="000000" w:themeColor="text1"/>
          <w:sz w:val="28"/>
          <w:szCs w:val="24"/>
          <w:u w:val="single"/>
        </w:rPr>
        <w:t xml:space="preserve">XXX</w:t>
      </w:r>
      <w:r>
        <w:rPr>
          <w:rFonts w:hint="eastAsia" w:ascii="宋体" w:hAnsi="宋体"/>
          <w:color w:val="000000" w:themeColor="text1"/>
          <w:sz w:val="28"/>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1.</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（标的名称）属于</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行业（招标文件中明确的所属行业）；承接企业为</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（企业名称），从业人员</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 人，营业收入为 </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 万元，资产总额为</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万元</w:t>
      </w:r>
      <w:r>
        <w:rPr>
          <w:rFonts w:hint="eastAsia" w:ascii="宋体" w:hAnsi="宋体"/>
          <w:color w:val="000000" w:themeColor="text1"/>
          <w:sz w:val="28"/>
          <w:szCs w:val="24"/>
          <w:vertAlign w:val="superscript"/>
        </w:rPr>
        <w:t xml:space="preserve">1</w:t>
      </w:r>
      <w:r>
        <w:rPr>
          <w:rFonts w:hint="eastAsia" w:ascii="宋体" w:hAnsi="宋体"/>
          <w:color w:val="000000" w:themeColor="text1"/>
          <w:sz w:val="28"/>
          <w:szCs w:val="24"/>
        </w:rPr>
        <w:t xml:space="preserve">，属于</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中型企业 </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小型企业 </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微型企业。</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2. </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（标的名称）属于</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行业（招标文件中明确的所属行业）；承接企业为</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（企业名称），从业人员</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人，营业收入为</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万元，资产总额为</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万元1，属于</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中型企业 </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小型企业 </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微型企业。</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以上企业，不属于大企业的分支机构，不存在控股股东为大企业的情形，也不存在与大企业的负责人为同一人的情形。</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本企业对上述声明内容的真实性负责，如有虚假，将依法承担相应责</w:t>
      </w:r>
      <w:r>
        <w:rPr>
          <w:rFonts w:hint="eastAsia" w:ascii="宋体" w:hAnsi="宋体"/>
          <w:color w:val="000000" w:themeColor="text1"/>
          <w:sz w:val="28"/>
          <w:szCs w:val="24"/>
        </w:rPr>
        <w:t xml:space="preserve">任。</w:t>
      </w:r>
      <w:r/>
    </w:p>
    <w:p>
      <w:pPr>
        <w:ind w:firstLine="560"/>
        <w:jc w:val="left"/>
        <w:spacing w:line="360" w:lineRule="auto"/>
        <w:rPr>
          <w:rFonts w:hint="eastAsia" w:ascii="宋体" w:hAnsi="宋体"/>
          <w:color w:val="000000" w:themeColor="text1"/>
          <w:sz w:val="28"/>
          <w:szCs w:val="24"/>
        </w:rPr>
      </w:pPr>
      <w:r>
        <w:rPr>
          <w:rFonts w:hint="eastAsia" w:ascii="宋体" w:hAnsi="宋体"/>
          <w:color w:val="000000" w:themeColor="text1"/>
          <w:sz w:val="28"/>
          <w:szCs w:val="24"/>
        </w:rPr>
        <w:t xml:space="preserve">    </w:t>
      </w:r>
      <w:r/>
    </w:p>
    <w:p>
      <w:pPr>
        <w:ind w:firstLine="3080"/>
        <w:jc w:val="right"/>
        <w:spacing w:line="360" w:lineRule="auto"/>
        <w:rPr>
          <w:rFonts w:hint="eastAsia" w:ascii="宋体" w:hAnsi="宋体"/>
          <w:color w:val="000000" w:themeColor="text1"/>
          <w:sz w:val="28"/>
          <w:szCs w:val="24"/>
        </w:rPr>
      </w:pPr>
      <w:r>
        <w:rPr>
          <w:rFonts w:hint="eastAsia" w:ascii="宋体" w:hAnsi="宋体"/>
          <w:color w:val="000000" w:themeColor="text1"/>
          <w:sz w:val="28"/>
          <w:szCs w:val="24"/>
        </w:rPr>
        <w:t xml:space="preserve">企业名称：（加盖电子公章）</w:t>
      </w:r>
      <w:r/>
    </w:p>
    <w:p>
      <w:pPr>
        <w:jc w:val="center"/>
        <w:spacing w:line="360" w:lineRule="auto"/>
        <w:rPr>
          <w:rFonts w:hint="eastAsia" w:ascii="宋体" w:hAnsi="宋体"/>
          <w:color w:val="000000" w:themeColor="text1"/>
          <w:sz w:val="28"/>
          <w:szCs w:val="24"/>
        </w:rPr>
      </w:pPr>
      <w:r>
        <w:rPr>
          <w:rFonts w:hint="eastAsia" w:ascii="宋体" w:hAnsi="宋体"/>
          <w:color w:val="000000" w:themeColor="text1"/>
          <w:sz w:val="28"/>
          <w:szCs w:val="24"/>
        </w:rPr>
        <w:t xml:space="preserve">                                 日　　 期：</w:t>
      </w:r>
      <w:r/>
    </w:p>
    <w:p>
      <w:pPr>
        <w:spacing w:line="360" w:lineRule="auto"/>
        <w:rPr>
          <w:rFonts w:hint="eastAsia" w:asciiTheme="minorEastAsia" w:hAnsiTheme="minorEastAsia" w:eastAsiaTheme="minorEastAsia"/>
          <w:b/>
          <w:bCs/>
          <w:color w:val="000000" w:themeColor="text1"/>
          <w:sz w:val="32"/>
          <w:szCs w:val="32"/>
          <w:lang w:val="zh-CN"/>
        </w:rPr>
      </w:pPr>
      <w:r>
        <w:rPr>
          <w:rFonts w:hint="eastAsia" w:ascii="宋体" w:hAnsi="宋体"/>
          <w:color w:val="000000" w:themeColor="text1"/>
          <w:sz w:val="28"/>
          <w:szCs w:val="24"/>
          <w:lang w:val="zh-CN"/>
        </w:rPr>
        <w:t xml:space="preserve">备注：1.从业人员、营业收入、资产总额填报上一年度数据，无上</w:t>
      </w:r>
      <w:r>
        <w:rPr>
          <w:rFonts w:hint="eastAsia" w:ascii="宋体" w:hAnsi="宋体"/>
          <w:color w:val="000000" w:themeColor="text1"/>
          <w:sz w:val="28"/>
          <w:szCs w:val="24"/>
          <w:lang w:val="zh-CN"/>
        </w:rPr>
        <w:t xml:space="preserve">一</w:t>
      </w:r>
      <w:r>
        <w:rPr>
          <w:rFonts w:hint="eastAsia" w:ascii="宋体" w:hAnsi="宋体"/>
          <w:color w:val="000000" w:themeColor="text1"/>
          <w:sz w:val="28"/>
          <w:szCs w:val="24"/>
          <w:lang w:val="zh-CN"/>
        </w:rPr>
        <w:t xml:space="preserve">年度数据的新成立企业可不填报。2.在所属企业类型前的</w:t>
      </w:r>
      <w:r>
        <w:rPr>
          <w:rFonts w:ascii="Wingdings" w:hAnsi="Wingdings" w:eastAsia="Wingdings" w:cs="Wingdings"/>
          <w:color w:val="000000" w:themeColor="text1"/>
          <w:sz w:val="28"/>
          <w:szCs w:val="24"/>
          <w:lang w:val="zh-CN"/>
        </w:rPr>
        <w:t xml:space="preserve">¨</w:t>
      </w:r>
      <w:r>
        <w:rPr>
          <w:rFonts w:hint="eastAsia" w:ascii="宋体" w:hAnsi="宋体"/>
          <w:color w:val="000000" w:themeColor="text1"/>
          <w:sz w:val="28"/>
          <w:szCs w:val="24"/>
          <w:lang w:val="zh-CN"/>
        </w:rPr>
        <w:t xml:space="preserve">内打“√”。3.投标人如不提供此声明函，不得参加专门面向中小企业采购项目或者不得享受小</w:t>
      </w:r>
      <w:r>
        <w:rPr>
          <w:rFonts w:hint="eastAsia" w:ascii="宋体" w:hAnsi="宋体"/>
          <w:color w:val="000000" w:themeColor="text1"/>
          <w:sz w:val="28"/>
          <w:szCs w:val="24"/>
          <w:lang w:val="zh-CN"/>
        </w:rPr>
        <w:t xml:space="preserve">微企业</w:t>
      </w:r>
      <w:r>
        <w:rPr>
          <w:rFonts w:hint="eastAsia" w:ascii="宋体" w:hAnsi="宋体"/>
          <w:color w:val="000000" w:themeColor="text1"/>
          <w:sz w:val="28"/>
          <w:szCs w:val="24"/>
          <w:lang w:val="zh-CN"/>
        </w:rPr>
        <w:t xml:space="preserve">价格扣除政策。项目清单中列示的所有服务，投标人须在声明函中逐项列示并明确承接企业的类型，如有缺失将按“不提供声明函”处理。此</w:t>
      </w:r>
      <w:r>
        <w:rPr>
          <w:rFonts w:hint="eastAsia" w:ascii="宋体" w:hAnsi="宋体"/>
          <w:color w:val="000000" w:themeColor="text1"/>
          <w:sz w:val="28"/>
          <w:szCs w:val="24"/>
          <w:lang w:val="zh-CN"/>
        </w:rPr>
        <w:t xml:space="preserve">声明函将随</w:t>
      </w:r>
      <w:r>
        <w:rPr>
          <w:rFonts w:hint="eastAsia" w:ascii="宋体" w:hAnsi="宋体"/>
          <w:color w:val="000000" w:themeColor="text1"/>
          <w:sz w:val="28"/>
          <w:szCs w:val="24"/>
          <w:lang w:val="zh-CN"/>
        </w:rPr>
        <w:t xml:space="preserve">成交结果同时公告，接受社会监督。4.服务采购项目中，服务的</w:t>
      </w:r>
      <w:r>
        <w:rPr>
          <w:rFonts w:hint="eastAsia" w:ascii="宋体" w:hAnsi="宋体"/>
          <w:color w:val="000000" w:themeColor="text1"/>
          <w:sz w:val="28"/>
          <w:szCs w:val="24"/>
          <w:lang w:val="zh-CN"/>
        </w:rPr>
        <w:t xml:space="preserve">承接商</w:t>
      </w:r>
      <w:r>
        <w:rPr>
          <w:rFonts w:hint="eastAsia" w:ascii="宋体" w:hAnsi="宋体"/>
          <w:color w:val="000000" w:themeColor="text1"/>
          <w:sz w:val="28"/>
          <w:szCs w:val="24"/>
          <w:lang w:val="zh-CN"/>
        </w:rPr>
        <w:t xml:space="preserve">应当为中小企业，不对其中涉及的货物的制造商、工程的承建商</w:t>
      </w:r>
      <w:r>
        <w:rPr>
          <w:rFonts w:hint="eastAsia" w:ascii="宋体" w:hAnsi="宋体"/>
          <w:color w:val="000000" w:themeColor="text1"/>
          <w:sz w:val="28"/>
          <w:szCs w:val="24"/>
          <w:lang w:val="zh-CN"/>
        </w:rPr>
        <w:t xml:space="preserve">作出</w:t>
      </w:r>
      <w:r>
        <w:rPr>
          <w:rFonts w:hint="eastAsia" w:ascii="宋体" w:hAnsi="宋体"/>
          <w:color w:val="000000" w:themeColor="text1"/>
          <w:sz w:val="28"/>
          <w:szCs w:val="24"/>
          <w:lang w:val="zh-CN"/>
        </w:rPr>
        <w:t xml:space="preserve">要求。</w:t>
      </w:r>
      <w:r>
        <w:rPr>
          <w:rFonts w:hint="eastAsia" w:asciiTheme="minorEastAsia" w:hAnsiTheme="minorEastAsia" w:eastAsiaTheme="minorEastAsia"/>
          <w:b/>
          <w:bCs/>
          <w:color w:val="000000" w:themeColor="text1"/>
          <w:sz w:val="32"/>
          <w:szCs w:val="32"/>
          <w:lang w:val="zh-CN"/>
        </w:rPr>
        <w:br w:type="page" w:clear="all"/>
      </w:r>
      <w:r/>
    </w:p>
    <w:p>
      <w:pPr>
        <w:jc w:val="center"/>
        <w:spacing w:line="360" w:lineRule="auto"/>
        <w:rPr>
          <w:rFonts w:hint="eastAsia" w:asciiTheme="minorEastAsia" w:hAnsiTheme="minorEastAsia" w:eastAsiaTheme="minorEastAsia"/>
          <w:b/>
          <w:bCs/>
          <w:color w:val="000000" w:themeColor="text1"/>
          <w:sz w:val="32"/>
          <w:szCs w:val="32"/>
          <w:lang w:val="zh-CN"/>
        </w:rPr>
      </w:pPr>
      <w:r>
        <w:rPr>
          <w:rFonts w:hint="eastAsia" w:asciiTheme="minorEastAsia" w:hAnsiTheme="minorEastAsia" w:eastAsiaTheme="minorEastAsia"/>
          <w:b/>
          <w:bCs/>
          <w:color w:val="000000" w:themeColor="text1"/>
          <w:sz w:val="32"/>
          <w:szCs w:val="32"/>
          <w:lang w:val="zh-CN"/>
        </w:rPr>
        <w:t xml:space="preserve">残疾人福利性单位声明函</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致：</w:t>
      </w:r>
      <w:r>
        <w:rPr>
          <w:rFonts w:hint="eastAsia" w:asciiTheme="minorEastAsia" w:hAnsiTheme="minorEastAsia" w:eastAsiaTheme="minorEastAsia"/>
          <w:color w:val="000000" w:themeColor="text1"/>
          <w:sz w:val="28"/>
          <w:szCs w:val="24"/>
        </w:rPr>
        <w:t xml:space="preserve">南京市口腔医院</w:t>
      </w:r>
      <w:r/>
    </w:p>
    <w:p>
      <w:pPr>
        <w:ind w:firstLine="560"/>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江苏大友招标代理咨询有限公司：</w:t>
      </w:r>
      <w:r/>
    </w:p>
    <w:p>
      <w:pPr>
        <w:jc w:val="left"/>
        <w:spacing w:line="560" w:lineRule="exact"/>
        <w:rPr>
          <w:color w:val="000000" w:themeColor="text1"/>
          <w:sz w:val="28"/>
          <w:szCs w:val="24"/>
        </w:rPr>
      </w:pPr>
      <w:r>
        <w:rPr>
          <w:rFonts w:hint="eastAsia"/>
          <w:color w:val="000000" w:themeColor="text1"/>
          <w:sz w:val="28"/>
          <w:szCs w:val="24"/>
        </w:rPr>
        <w:t xml:space="preserve">我单位</w:t>
      </w:r>
      <w:r>
        <w:rPr>
          <w:rFonts w:hint="eastAsia"/>
          <w:color w:val="000000" w:themeColor="text1"/>
          <w:sz w:val="28"/>
          <w:szCs w:val="24"/>
          <w:u w:val="single"/>
        </w:rPr>
        <w:t xml:space="preserve">                       </w:t>
      </w:r>
      <w:r>
        <w:rPr>
          <w:rFonts w:hint="eastAsia"/>
          <w:color w:val="000000" w:themeColor="text1"/>
          <w:sz w:val="28"/>
          <w:szCs w:val="24"/>
        </w:rPr>
        <w:t xml:space="preserve">（供应商名称）郑重声明，本公司为残疾人福利性单位。即，本单位同时满足以下条件：</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1.安置的残疾人占本单位在职职工人数的比例不低于25%（含25%），并且安置的残疾人人数不少于10人（含10人）；</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2.依法与安置的每位残疾人签订了一年以上（含一年）的劳动合同或服务协议；</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3.为安置的每位残疾人按月足额缴纳了基本养老保险、基本医疗保险、失业保险、工伤保险和生育保险等社会保险费；</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4.通过银行等金融机构向安置的每位残疾人，按月支付了不低于单位所在区县适用的经省级人民政府批准的月最低工资标准的工资；</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5.本单位参加</w:t>
      </w:r>
      <w:r>
        <w:rPr>
          <w:rFonts w:hint="eastAsia" w:ascii="宋体" w:hAnsi="宋体"/>
          <w:color w:val="000000" w:themeColor="text1"/>
          <w:sz w:val="28"/>
          <w:szCs w:val="24"/>
          <w:u w:val="single"/>
        </w:rPr>
        <w:t xml:space="preserve">______   </w:t>
      </w:r>
      <w:r>
        <w:rPr>
          <w:rFonts w:hint="eastAsia" w:ascii="宋体" w:hAnsi="宋体"/>
          <w:color w:val="000000" w:themeColor="text1"/>
          <w:sz w:val="28"/>
          <w:szCs w:val="24"/>
        </w:rPr>
        <w:t xml:space="preserve">（项目编号）</w:t>
      </w:r>
      <w:r>
        <w:rPr>
          <w:rFonts w:hint="eastAsia" w:ascii="宋体" w:hAnsi="宋体"/>
          <w:color w:val="000000" w:themeColor="text1"/>
          <w:sz w:val="28"/>
          <w:szCs w:val="24"/>
          <w:u w:val="single"/>
        </w:rPr>
        <w:t xml:space="preserve">_______________</w:t>
      </w:r>
      <w:r>
        <w:rPr>
          <w:rFonts w:hint="eastAsia" w:ascii="宋体" w:hAnsi="宋体"/>
          <w:color w:val="000000" w:themeColor="text1"/>
          <w:sz w:val="28"/>
          <w:szCs w:val="24"/>
        </w:rPr>
        <w:t xml:space="preserve">（项目名称）采购活动提供本单位承担的服务。</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本单位对上述声明的真实性负责。如有虚假，将依法承担相应责任。</w:t>
      </w:r>
      <w:r/>
    </w:p>
    <w:p>
      <w:pPr>
        <w:jc w:val="left"/>
        <w:spacing w:line="560" w:lineRule="exact"/>
        <w:rPr>
          <w:color w:val="000000" w:themeColor="text1"/>
          <w:sz w:val="28"/>
          <w:szCs w:val="24"/>
        </w:rPr>
      </w:pPr>
      <w:r>
        <w:rPr>
          <w:color w:val="000000" w:themeColor="text1"/>
          <w:sz w:val="28"/>
          <w:szCs w:val="24"/>
        </w:rPr>
      </w:r>
      <w:r/>
    </w:p>
    <w:p>
      <w:pPr>
        <w:ind w:firstLine="3920"/>
        <w:jc w:val="right"/>
        <w:spacing w:line="360" w:lineRule="auto"/>
        <w:rPr>
          <w:color w:val="000000" w:themeColor="text1"/>
          <w:sz w:val="28"/>
          <w:szCs w:val="24"/>
        </w:rPr>
      </w:pPr>
      <w:r>
        <w:rPr>
          <w:rFonts w:hint="eastAsia"/>
          <w:color w:val="000000" w:themeColor="text1"/>
          <w:sz w:val="28"/>
          <w:szCs w:val="24"/>
        </w:rPr>
        <w:t xml:space="preserve">单位名称：（加盖电子公章）</w:t>
      </w:r>
      <w:r/>
    </w:p>
    <w:p>
      <w:pPr>
        <w:ind w:firstLine="3920"/>
        <w:jc w:val="center"/>
        <w:spacing w:line="360" w:lineRule="auto"/>
        <w:rPr>
          <w:color w:val="000000" w:themeColor="text1"/>
          <w:sz w:val="28"/>
          <w:szCs w:val="24"/>
        </w:rPr>
      </w:pPr>
      <w:r>
        <w:rPr>
          <w:rFonts w:hint="eastAsia"/>
          <w:color w:val="000000" w:themeColor="text1"/>
          <w:sz w:val="28"/>
          <w:szCs w:val="24"/>
        </w:rPr>
        <w:t xml:space="preserve">日　　期：</w:t>
      </w:r>
      <w:r/>
    </w:p>
    <w:p>
      <w:pPr>
        <w:jc w:val="left"/>
        <w:widowControl/>
        <w:rPr>
          <w:rFonts w:hint="eastAsia" w:ascii="宋体" w:hAnsi="宋体"/>
          <w:color w:val="000000" w:themeColor="text1"/>
          <w:sz w:val="24"/>
          <w:szCs w:val="24"/>
        </w:rPr>
      </w:pPr>
      <w:r>
        <w:rPr>
          <w:rFonts w:ascii="宋体" w:hAnsi="宋体"/>
          <w:color w:val="000000" w:themeColor="text1"/>
          <w:sz w:val="24"/>
          <w:szCs w:val="24"/>
        </w:rPr>
        <w:br w:type="page" w:clear="all"/>
      </w:r>
      <w:r/>
    </w:p>
    <w:p>
      <w:pPr>
        <w:jc w:val="center"/>
        <w:spacing w:line="360" w:lineRule="auto"/>
        <w:rPr>
          <w:rFonts w:hint="eastAsia" w:asciiTheme="minorEastAsia" w:hAnsiTheme="minorEastAsia" w:eastAsiaTheme="minorEastAsia"/>
          <w:b/>
          <w:bCs/>
          <w:color w:val="000000" w:themeColor="text1"/>
          <w:sz w:val="32"/>
          <w:szCs w:val="32"/>
          <w:lang w:val="zh-CN"/>
        </w:rPr>
      </w:pPr>
      <w:r>
        <w:rPr>
          <w:rFonts w:hint="eastAsia" w:asciiTheme="minorEastAsia" w:hAnsiTheme="minorEastAsia" w:eastAsiaTheme="minorEastAsia"/>
          <w:b/>
          <w:bCs/>
          <w:color w:val="000000" w:themeColor="text1"/>
          <w:sz w:val="32"/>
          <w:szCs w:val="32"/>
          <w:lang w:val="zh-CN"/>
        </w:rPr>
        <w:t xml:space="preserve">属于监狱企业的证明文件</w:t>
      </w:r>
      <w:r/>
    </w:p>
    <w:p>
      <w:pPr>
        <w:ind w:firstLine="560"/>
        <w:jc w:val="center"/>
        <w:spacing w:before="312" w:line="560" w:lineRule="exact"/>
        <w:rPr>
          <w:rFonts w:hint="eastAsia" w:ascii="宋体" w:hAnsi="宋体"/>
          <w:color w:val="000000" w:themeColor="text1"/>
          <w:sz w:val="28"/>
          <w:szCs w:val="24"/>
        </w:rPr>
      </w:pPr>
      <w:r>
        <w:rPr>
          <w:rFonts w:ascii="宋体" w:hAnsi="宋体"/>
          <w:color w:val="000000" w:themeColor="text1"/>
          <w:sz w:val="28"/>
          <w:szCs w:val="24"/>
        </w:rPr>
        <w:t xml:space="preserve">（提供由省级以上监狱管理局、戒毒管理局(含新疆生产建设兵团)出具的属于监狱企业的证明文件）</w:t>
      </w:r>
      <w:r/>
    </w:p>
    <w:p>
      <w:pPr>
        <w:jc w:val="center"/>
        <w:spacing w:line="560" w:lineRule="exact"/>
        <w:rPr>
          <w:rFonts w:hint="eastAsia" w:ascii="宋体" w:hAnsi="宋体"/>
          <w:color w:val="000000" w:themeColor="text1"/>
          <w:sz w:val="28"/>
          <w:szCs w:val="24"/>
        </w:rPr>
      </w:pPr>
      <w:r>
        <w:rPr>
          <w:rFonts w:hint="eastAsia" w:ascii="宋体" w:hAnsi="宋体"/>
          <w:color w:val="000000" w:themeColor="text1"/>
          <w:sz w:val="28"/>
          <w:szCs w:val="24"/>
        </w:rPr>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节能产品认证证书</w:t>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（提供国家确定的认证机构出具的、处于有效期之内的产品认证证书）</w:t>
      </w:r>
      <w:r/>
    </w:p>
    <w:p>
      <w:pPr>
        <w:jc w:val="center"/>
        <w:spacing w:line="560" w:lineRule="exact"/>
        <w:rPr>
          <w:rFonts w:hint="eastAsia" w:ascii="宋体" w:hAnsi="宋体"/>
          <w:color w:val="000000" w:themeColor="text1"/>
          <w:sz w:val="28"/>
          <w:szCs w:val="24"/>
        </w:rPr>
      </w:pPr>
      <w:r>
        <w:rPr>
          <w:rFonts w:hint="eastAsia" w:ascii="宋体" w:hAnsi="宋体"/>
          <w:color w:val="000000" w:themeColor="text1"/>
          <w:sz w:val="28"/>
          <w:szCs w:val="24"/>
        </w:rPr>
      </w:r>
      <w:r/>
    </w:p>
    <w:p>
      <w:pPr>
        <w:jc w:val="center"/>
        <w:spacing w:line="560" w:lineRule="exact"/>
        <w:rPr>
          <w:rFonts w:hint="eastAsia" w:ascii="宋体" w:hAnsi="宋体"/>
          <w:color w:val="000000" w:themeColor="text1"/>
          <w:sz w:val="28"/>
          <w:szCs w:val="24"/>
        </w:rPr>
      </w:pPr>
      <w:r>
        <w:rPr>
          <w:rFonts w:hint="eastAsia" w:ascii="宋体" w:hAnsi="宋体"/>
          <w:color w:val="000000" w:themeColor="text1"/>
          <w:sz w:val="28"/>
          <w:szCs w:val="24"/>
        </w:rPr>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环境标志产品认证证书</w:t>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（提供国家确定的认证机构出具的、处于有效期之内的产品认证证书）</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进口产品转让技术、消化吸收再创新方案</w:t>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（对于允许进口产品参加的项目）</w:t>
      </w:r>
      <w:r/>
    </w:p>
    <w:p>
      <w:pPr>
        <w:rPr>
          <w:color w:val="000000" w:themeColor="text1"/>
        </w:rPr>
      </w:pPr>
      <w:r>
        <w:rPr>
          <w:color w:val="000000" w:themeColor="text1"/>
        </w:rPr>
      </w:r>
      <w:r/>
    </w:p>
    <w:sectPr>
      <w:footerReference w:type="default" r:id="rId15"/>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
  </w:p>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67</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67</w:t>
                      </w:r>
                    </w:fldSimple>
                    <w:r/>
                    <w:r>
                      <w:t xml:space="preserve"> </w:t>
                    </w:r>
                    <w:r>
                      <w:t xml:space="preserve">页</w:t>
                    </w:r>
                    <w:r/>
                  </w:p>
                </w:txbxContent>
              </v:textbox>
            </v:shape>
          </w:pict>
        </mc:Fallback>
      </mc:AlternateContent>
    </w:r>
    <w:r/>
  </w:p>
  <w:p>
    <w:pPr>
      <w:pStyle w:val="10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69"/>
      <w:spacing w:line="211"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t xml:space="preserve">第</w:t>
                          </w:r>
                          <w:r>
                            <w:t xml:space="preserve"> </w:t>
                          </w:r>
                          <w:r>
                            <w:fldChar w:fldCharType="begin"/>
                          </w:r>
                          <w:r>
                            <w:instrText xml:space="preserve"> PAGE  \* MERGEFORMAT </w:instrText>
                          </w:r>
                          <w:r>
                            <w:fldChar w:fldCharType="separate"/>
                          </w:r>
                          <w:r>
                            <w:t xml:space="preserve">34</w:t>
                          </w:r>
                          <w:r>
                            <w:fldChar w:fldCharType="end"/>
                          </w:r>
                          <w:r>
                            <w:t xml:space="preserve"> </w:t>
                          </w:r>
                          <w:r>
                            <w:t xml:space="preserve">页</w:t>
                          </w:r>
                          <w:r>
                            <w:t xml:space="preserve"> </w:t>
                          </w:r>
                          <w:r>
                            <w:t xml:space="preserve">共</w:t>
                          </w:r>
                          <w:r>
                            <w:t xml:space="preserve"> </w:t>
                          </w:r>
                          <w:fldSimple w:instr="NUMPAGES \* MERGEFORMAT">
                            <w:r>
                              <w:t xml:space="preserve">67</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t xml:space="preserve">第</w:t>
                    </w:r>
                    <w:r>
                      <w:t xml:space="preserve"> </w:t>
                    </w:r>
                    <w:r>
                      <w:fldChar w:fldCharType="begin"/>
                    </w:r>
                    <w:r>
                      <w:instrText xml:space="preserve"> PAGE  \* MERGEFORMAT </w:instrText>
                    </w:r>
                    <w:r>
                      <w:fldChar w:fldCharType="separate"/>
                    </w:r>
                    <w:r>
                      <w:t xml:space="preserve">34</w:t>
                    </w:r>
                    <w:r>
                      <w:fldChar w:fldCharType="end"/>
                    </w:r>
                    <w:r>
                      <w:t xml:space="preserve"> </w:t>
                    </w:r>
                    <w:r>
                      <w:t xml:space="preserve">页</w:t>
                    </w:r>
                    <w:r>
                      <w:t xml:space="preserve"> </w:t>
                    </w:r>
                    <w:r>
                      <w:t xml:space="preserve">共</w:t>
                    </w:r>
                    <w:r>
                      <w:t xml:space="preserve"> </w:t>
                    </w:r>
                    <w:fldSimple w:instr="NUMPAGES \* MERGEFORMAT">
                      <w:r>
                        <w:t xml:space="preserve">67</w:t>
                      </w:r>
                    </w:fldSimple>
                    <w:r/>
                    <w: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8"/>
                          </w:pPr>
                          <w:r>
                            <w:t xml:space="preserve">第</w:t>
                          </w:r>
                          <w:r>
                            <w:t xml:space="preserve"> </w:t>
                          </w:r>
                          <w:r>
                            <w:fldChar w:fldCharType="begin"/>
                          </w:r>
                          <w:r>
                            <w:instrText xml:space="preserve"> PAGE  \* MERGEFORMAT </w:instrText>
                          </w:r>
                          <w:r>
                            <w:fldChar w:fldCharType="separate"/>
                          </w:r>
                          <w:r>
                            <w:t xml:space="preserve">37</w:t>
                          </w:r>
                          <w:r>
                            <w:fldChar w:fldCharType="end"/>
                          </w:r>
                          <w:r>
                            <w:t xml:space="preserve"> </w:t>
                          </w:r>
                          <w:r>
                            <w:t xml:space="preserve">页</w:t>
                          </w:r>
                          <w:r>
                            <w:t xml:space="preserve"> </w:t>
                          </w:r>
                          <w:r>
                            <w:t xml:space="preserve">共</w:t>
                          </w:r>
                          <w:r>
                            <w:t xml:space="preserve"> </w:t>
                          </w:r>
                          <w:fldSimple w:instr="NUMPAGES \* MERGEFORMAT">
                            <w:r>
                              <w:t xml:space="preserve">67</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8"/>
                    </w:pPr>
                    <w:r>
                      <w:t xml:space="preserve">第</w:t>
                    </w:r>
                    <w:r>
                      <w:t xml:space="preserve"> </w:t>
                    </w:r>
                    <w:r>
                      <w:fldChar w:fldCharType="begin"/>
                    </w:r>
                    <w:r>
                      <w:instrText xml:space="preserve"> PAGE  \* MERGEFORMAT </w:instrText>
                    </w:r>
                    <w:r>
                      <w:fldChar w:fldCharType="separate"/>
                    </w:r>
                    <w:r>
                      <w:t xml:space="preserve">37</w:t>
                    </w:r>
                    <w:r>
                      <w:fldChar w:fldCharType="end"/>
                    </w:r>
                    <w:r>
                      <w:t xml:space="preserve"> </w:t>
                    </w:r>
                    <w:r>
                      <w:t xml:space="preserve">页</w:t>
                    </w:r>
                    <w:r>
                      <w:t xml:space="preserve"> </w:t>
                    </w:r>
                    <w:r>
                      <w:t xml:space="preserve">共</w:t>
                    </w:r>
                    <w:r>
                      <w:t xml:space="preserve"> </w:t>
                    </w:r>
                    <w:fldSimple w:instr="NUMPAGES \* MERGEFORMAT">
                      <w:r>
                        <w:t xml:space="preserve">67</w:t>
                      </w:r>
                    </w:fldSimple>
                    <w:r/>
                    <w:r>
                      <w:t xml:space="preserve"> </w:t>
                    </w:r>
                    <w:r>
                      <w:t xml:space="preserve">页</w:t>
                    </w:r>
                    <w:r/>
                  </w:p>
                </w:txbxContent>
              </v:textbox>
            </v:shape>
          </w:pict>
        </mc:Fallback>
      </mc:AlternateContent>
    </w:r>
    <w:r/>
  </w:p>
  <w:p>
    <w:pPr>
      <w:pStyle w:val="10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422"/>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114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231"/>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79"/>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2"/>
      <w:numFmt w:val="japaneseCounting"/>
      <w:isLgl w:val="false"/>
      <w:suff w:val="tab"/>
      <w:lvlText w:val="（%1）"/>
      <w:lvlJc w:val="left"/>
      <w:pPr>
        <w:ind w:left="1035" w:hanging="720"/>
      </w:pPr>
      <w:rPr>
        <w:rFonts w:hint="default"/>
      </w:rPr>
    </w:lvl>
    <w:lvl w:ilvl="1">
      <w:start w:val="1"/>
      <w:numFmt w:val="lowerLetter"/>
      <w:isLgl w:val="false"/>
      <w:suff w:val="tab"/>
      <w:lvlText w:val="%2)"/>
      <w:lvlJc w:val="left"/>
      <w:pPr>
        <w:ind w:left="1195" w:hanging="440"/>
      </w:pPr>
    </w:lvl>
    <w:lvl w:ilvl="2">
      <w:start w:val="1"/>
      <w:numFmt w:val="lowerRoman"/>
      <w:isLgl w:val="false"/>
      <w:suff w:val="tab"/>
      <w:lvlText w:val="%3."/>
      <w:lvlJc w:val="right"/>
      <w:pPr>
        <w:ind w:left="1635" w:hanging="440"/>
      </w:pPr>
    </w:lvl>
    <w:lvl w:ilvl="3">
      <w:start w:val="1"/>
      <w:numFmt w:val="decimal"/>
      <w:isLgl w:val="false"/>
      <w:suff w:val="tab"/>
      <w:lvlText w:val="%4."/>
      <w:lvlJc w:val="left"/>
      <w:pPr>
        <w:ind w:left="2075" w:hanging="440"/>
      </w:pPr>
    </w:lvl>
    <w:lvl w:ilvl="4">
      <w:start w:val="1"/>
      <w:numFmt w:val="lowerLetter"/>
      <w:isLgl w:val="false"/>
      <w:suff w:val="tab"/>
      <w:lvlText w:val="%5)"/>
      <w:lvlJc w:val="left"/>
      <w:pPr>
        <w:ind w:left="2515" w:hanging="440"/>
      </w:pPr>
    </w:lvl>
    <w:lvl w:ilvl="5">
      <w:start w:val="1"/>
      <w:numFmt w:val="lowerRoman"/>
      <w:isLgl w:val="false"/>
      <w:suff w:val="tab"/>
      <w:lvlText w:val="%6."/>
      <w:lvlJc w:val="right"/>
      <w:pPr>
        <w:ind w:left="2955" w:hanging="440"/>
      </w:pPr>
    </w:lvl>
    <w:lvl w:ilvl="6">
      <w:start w:val="1"/>
      <w:numFmt w:val="decimal"/>
      <w:isLgl w:val="false"/>
      <w:suff w:val="tab"/>
      <w:lvlText w:val="%7."/>
      <w:lvlJc w:val="left"/>
      <w:pPr>
        <w:ind w:left="3395" w:hanging="440"/>
      </w:pPr>
    </w:lvl>
    <w:lvl w:ilvl="7">
      <w:start w:val="1"/>
      <w:numFmt w:val="lowerLetter"/>
      <w:isLgl w:val="false"/>
      <w:suff w:val="tab"/>
      <w:lvlText w:val="%8)"/>
      <w:lvlJc w:val="left"/>
      <w:pPr>
        <w:ind w:left="3835" w:hanging="440"/>
      </w:pPr>
    </w:lvl>
    <w:lvl w:ilvl="8">
      <w:start w:val="1"/>
      <w:numFmt w:val="lowerRoman"/>
      <w:isLgl w:val="false"/>
      <w:suff w:val="tab"/>
      <w:lvlText w:val="%9."/>
      <w:lvlJc w:val="right"/>
      <w:pPr>
        <w:ind w:left="4275"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9">
    <w:name w:val="Heading 1 Char"/>
    <w:basedOn w:val="1007"/>
    <w:link w:val="998"/>
    <w:uiPriority w:val="9"/>
    <w:rPr>
      <w:rFonts w:ascii="Arial" w:hAnsi="Arial" w:eastAsia="Arial" w:cs="Arial"/>
      <w:sz w:val="40"/>
      <w:szCs w:val="40"/>
    </w:rPr>
  </w:style>
  <w:style w:type="character" w:styleId="840">
    <w:name w:val="Heading 2 Char"/>
    <w:basedOn w:val="1007"/>
    <w:link w:val="999"/>
    <w:uiPriority w:val="9"/>
    <w:rPr>
      <w:rFonts w:ascii="Arial" w:hAnsi="Arial" w:eastAsia="Arial" w:cs="Arial"/>
      <w:sz w:val="34"/>
    </w:rPr>
  </w:style>
  <w:style w:type="character" w:styleId="841">
    <w:name w:val="Heading 3 Char"/>
    <w:basedOn w:val="1007"/>
    <w:link w:val="1000"/>
    <w:uiPriority w:val="9"/>
    <w:rPr>
      <w:rFonts w:ascii="Arial" w:hAnsi="Arial" w:eastAsia="Arial" w:cs="Arial"/>
      <w:sz w:val="30"/>
      <w:szCs w:val="30"/>
    </w:rPr>
  </w:style>
  <w:style w:type="character" w:styleId="842">
    <w:name w:val="Heading 4 Char"/>
    <w:basedOn w:val="1007"/>
    <w:link w:val="1001"/>
    <w:uiPriority w:val="9"/>
    <w:rPr>
      <w:rFonts w:ascii="Arial" w:hAnsi="Arial" w:eastAsia="Arial" w:cs="Arial"/>
      <w:b/>
      <w:bCs/>
      <w:sz w:val="26"/>
      <w:szCs w:val="26"/>
    </w:rPr>
  </w:style>
  <w:style w:type="character" w:styleId="843">
    <w:name w:val="Heading 5 Char"/>
    <w:basedOn w:val="1007"/>
    <w:link w:val="1002"/>
    <w:uiPriority w:val="9"/>
    <w:rPr>
      <w:rFonts w:ascii="Arial" w:hAnsi="Arial" w:eastAsia="Arial" w:cs="Arial"/>
      <w:b/>
      <w:bCs/>
      <w:sz w:val="24"/>
      <w:szCs w:val="24"/>
    </w:rPr>
  </w:style>
  <w:style w:type="character" w:styleId="844">
    <w:name w:val="Heading 6 Char"/>
    <w:basedOn w:val="1007"/>
    <w:link w:val="1003"/>
    <w:uiPriority w:val="9"/>
    <w:rPr>
      <w:rFonts w:ascii="Arial" w:hAnsi="Arial" w:eastAsia="Arial" w:cs="Arial"/>
      <w:b/>
      <w:bCs/>
      <w:sz w:val="22"/>
      <w:szCs w:val="22"/>
    </w:rPr>
  </w:style>
  <w:style w:type="character" w:styleId="845">
    <w:name w:val="Heading 7 Char"/>
    <w:basedOn w:val="1007"/>
    <w:link w:val="1004"/>
    <w:uiPriority w:val="9"/>
    <w:rPr>
      <w:rFonts w:ascii="Arial" w:hAnsi="Arial" w:eastAsia="Arial" w:cs="Arial"/>
      <w:b/>
      <w:bCs/>
      <w:i/>
      <w:iCs/>
      <w:sz w:val="22"/>
      <w:szCs w:val="22"/>
    </w:rPr>
  </w:style>
  <w:style w:type="character" w:styleId="846">
    <w:name w:val="Heading 8 Char"/>
    <w:basedOn w:val="1007"/>
    <w:link w:val="1005"/>
    <w:uiPriority w:val="9"/>
    <w:rPr>
      <w:rFonts w:ascii="Arial" w:hAnsi="Arial" w:eastAsia="Arial" w:cs="Arial"/>
      <w:i/>
      <w:iCs/>
      <w:sz w:val="22"/>
      <w:szCs w:val="22"/>
    </w:rPr>
  </w:style>
  <w:style w:type="character" w:styleId="847">
    <w:name w:val="Heading 9 Char"/>
    <w:basedOn w:val="1007"/>
    <w:link w:val="1006"/>
    <w:uiPriority w:val="9"/>
    <w:rPr>
      <w:rFonts w:ascii="Arial" w:hAnsi="Arial" w:eastAsia="Arial" w:cs="Arial"/>
      <w:i/>
      <w:iCs/>
      <w:sz w:val="21"/>
      <w:szCs w:val="21"/>
    </w:rPr>
  </w:style>
  <w:style w:type="paragraph" w:styleId="848">
    <w:name w:val="No Spacing"/>
    <w:uiPriority w:val="1"/>
    <w:qFormat/>
    <w:pPr>
      <w:spacing w:before="0" w:after="0" w:line="240" w:lineRule="auto"/>
    </w:pPr>
  </w:style>
  <w:style w:type="character" w:styleId="849">
    <w:name w:val="Title Char"/>
    <w:basedOn w:val="1007"/>
    <w:link w:val="1040"/>
    <w:uiPriority w:val="10"/>
    <w:rPr>
      <w:sz w:val="48"/>
      <w:szCs w:val="48"/>
    </w:rPr>
  </w:style>
  <w:style w:type="paragraph" w:styleId="850">
    <w:name w:val="Subtitle"/>
    <w:basedOn w:val="997"/>
    <w:next w:val="997"/>
    <w:link w:val="851"/>
    <w:uiPriority w:val="11"/>
    <w:qFormat/>
    <w:pPr>
      <w:spacing w:before="200" w:after="200"/>
    </w:pPr>
    <w:rPr>
      <w:sz w:val="24"/>
      <w:szCs w:val="24"/>
    </w:rPr>
  </w:style>
  <w:style w:type="character" w:styleId="851">
    <w:name w:val="Subtitle Char"/>
    <w:basedOn w:val="1007"/>
    <w:link w:val="850"/>
    <w:uiPriority w:val="11"/>
    <w:rPr>
      <w:sz w:val="24"/>
      <w:szCs w:val="24"/>
    </w:rPr>
  </w:style>
  <w:style w:type="paragraph" w:styleId="852">
    <w:name w:val="Quote"/>
    <w:basedOn w:val="997"/>
    <w:next w:val="997"/>
    <w:link w:val="853"/>
    <w:uiPriority w:val="29"/>
    <w:qFormat/>
    <w:pPr>
      <w:ind w:left="720" w:right="720"/>
    </w:pPr>
    <w:rPr>
      <w:i/>
    </w:rPr>
  </w:style>
  <w:style w:type="character" w:styleId="853">
    <w:name w:val="Quote Char"/>
    <w:link w:val="852"/>
    <w:uiPriority w:val="29"/>
    <w:rPr>
      <w:i/>
    </w:rPr>
  </w:style>
  <w:style w:type="paragraph" w:styleId="854">
    <w:name w:val="Intense Quote"/>
    <w:basedOn w:val="997"/>
    <w:next w:val="997"/>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Intense Quote Char"/>
    <w:link w:val="854"/>
    <w:uiPriority w:val="30"/>
    <w:rPr>
      <w:i/>
    </w:rPr>
  </w:style>
  <w:style w:type="character" w:styleId="856">
    <w:name w:val="Header Char"/>
    <w:basedOn w:val="1007"/>
    <w:link w:val="1029"/>
    <w:uiPriority w:val="99"/>
  </w:style>
  <w:style w:type="character" w:styleId="857">
    <w:name w:val="Footer Char"/>
    <w:basedOn w:val="1007"/>
    <w:link w:val="1028"/>
    <w:uiPriority w:val="99"/>
  </w:style>
  <w:style w:type="paragraph" w:styleId="858">
    <w:name w:val="Caption"/>
    <w:basedOn w:val="997"/>
    <w:next w:val="997"/>
    <w:uiPriority w:val="35"/>
    <w:semiHidden/>
    <w:unhideWhenUsed/>
    <w:qFormat/>
    <w:pPr>
      <w:spacing w:line="276" w:lineRule="auto"/>
    </w:pPr>
    <w:rPr>
      <w:b/>
      <w:bCs/>
      <w:color w:val="4f81bd" w:themeColor="accent1"/>
      <w:sz w:val="18"/>
      <w:szCs w:val="18"/>
    </w:rPr>
  </w:style>
  <w:style w:type="character" w:styleId="859">
    <w:name w:val="Caption Char"/>
    <w:basedOn w:val="858"/>
    <w:link w:val="1028"/>
    <w:uiPriority w:val="99"/>
  </w:style>
  <w:style w:type="table" w:styleId="860">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896">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897">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898">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899">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900">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901">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931">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932">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933">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934">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935">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936">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938">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939">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940">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941">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942">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943">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952">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953">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954">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955">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956">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957">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959">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960">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961">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962">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963">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964">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966">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967">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968">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969">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970">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971">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973">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974">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975">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976">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977">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978">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34"/>
    <w:uiPriority w:val="99"/>
    <w:rPr>
      <w:sz w:val="18"/>
    </w:rPr>
  </w:style>
  <w:style w:type="paragraph" w:styleId="986">
    <w:name w:val="endnote text"/>
    <w:basedOn w:val="997"/>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basedOn w:val="1007"/>
    <w:uiPriority w:val="99"/>
    <w:semiHidden/>
    <w:unhideWhenUsed/>
    <w:rPr>
      <w:vertAlign w:val="superscript"/>
    </w:rPr>
  </w:style>
  <w:style w:type="paragraph" w:styleId="989">
    <w:name w:val="toc 4"/>
    <w:basedOn w:val="997"/>
    <w:next w:val="997"/>
    <w:uiPriority w:val="39"/>
    <w:unhideWhenUsed/>
    <w:pPr>
      <w:ind w:left="850" w:right="0" w:firstLine="0"/>
      <w:spacing w:after="57"/>
    </w:pPr>
  </w:style>
  <w:style w:type="paragraph" w:styleId="990">
    <w:name w:val="toc 5"/>
    <w:basedOn w:val="997"/>
    <w:next w:val="997"/>
    <w:uiPriority w:val="39"/>
    <w:unhideWhenUsed/>
    <w:pPr>
      <w:ind w:left="1134" w:right="0" w:firstLine="0"/>
      <w:spacing w:after="57"/>
    </w:pPr>
  </w:style>
  <w:style w:type="paragraph" w:styleId="991">
    <w:name w:val="toc 6"/>
    <w:basedOn w:val="997"/>
    <w:next w:val="997"/>
    <w:uiPriority w:val="39"/>
    <w:unhideWhenUsed/>
    <w:pPr>
      <w:ind w:left="1417" w:right="0" w:firstLine="0"/>
      <w:spacing w:after="57"/>
    </w:pPr>
  </w:style>
  <w:style w:type="paragraph" w:styleId="992">
    <w:name w:val="toc 7"/>
    <w:basedOn w:val="997"/>
    <w:next w:val="997"/>
    <w:uiPriority w:val="39"/>
    <w:unhideWhenUsed/>
    <w:pPr>
      <w:ind w:left="1701" w:right="0" w:firstLine="0"/>
      <w:spacing w:after="57"/>
    </w:pPr>
  </w:style>
  <w:style w:type="paragraph" w:styleId="993">
    <w:name w:val="toc 8"/>
    <w:basedOn w:val="997"/>
    <w:next w:val="997"/>
    <w:uiPriority w:val="39"/>
    <w:unhideWhenUsed/>
    <w:pPr>
      <w:ind w:left="1984" w:right="0" w:firstLine="0"/>
      <w:spacing w:after="57"/>
    </w:pPr>
  </w:style>
  <w:style w:type="paragraph" w:styleId="994">
    <w:name w:val="toc 9"/>
    <w:basedOn w:val="997"/>
    <w:next w:val="997"/>
    <w:uiPriority w:val="39"/>
    <w:unhideWhenUsed/>
    <w:pPr>
      <w:ind w:left="2268" w:right="0" w:firstLine="0"/>
      <w:spacing w:after="57"/>
    </w:p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1010"/>
    <w:qFormat/>
    <w:pPr>
      <w:jc w:val="both"/>
      <w:widowControl w:val="off"/>
    </w:pPr>
    <w:rPr>
      <w:rFonts w:ascii="Calibri" w:hAnsi="Calibri" w:cs="宋体"/>
      <w:sz w:val="21"/>
      <w:szCs w:val="22"/>
    </w:rPr>
  </w:style>
  <w:style w:type="paragraph" w:styleId="998">
    <w:name w:val="Heading 1"/>
    <w:basedOn w:val="997"/>
    <w:next w:val="997"/>
    <w:link w:val="1053"/>
    <w:qFormat/>
    <w:pPr>
      <w:keepLines/>
      <w:keepNext/>
      <w:spacing w:before="340" w:after="330" w:line="578" w:lineRule="auto"/>
      <w:outlineLvl w:val="0"/>
    </w:pPr>
    <w:rPr>
      <w:b/>
      <w:bCs/>
      <w:sz w:val="44"/>
      <w:szCs w:val="44"/>
    </w:rPr>
  </w:style>
  <w:style w:type="paragraph" w:styleId="999">
    <w:name w:val="Heading 2"/>
    <w:basedOn w:val="997"/>
    <w:next w:val="997"/>
    <w:link w:val="1054"/>
    <w:qFormat/>
    <w:pPr>
      <w:keepLines/>
      <w:keepNext/>
      <w:spacing w:before="260" w:after="260" w:line="413" w:lineRule="auto"/>
      <w:outlineLvl w:val="1"/>
    </w:pPr>
    <w:rPr>
      <w:rFonts w:ascii="Arial" w:hAnsi="Arial" w:eastAsia="黑体" w:cs="Times New Roman"/>
      <w:b/>
      <w:bCs/>
      <w:sz w:val="32"/>
      <w:szCs w:val="32"/>
    </w:rPr>
  </w:style>
  <w:style w:type="paragraph" w:styleId="1000">
    <w:name w:val="Heading 3"/>
    <w:basedOn w:val="997"/>
    <w:next w:val="997"/>
    <w:link w:val="1055"/>
    <w:unhideWhenUsed/>
    <w:qFormat/>
    <w:pPr>
      <w:keepLines/>
      <w:keepNext/>
      <w:spacing w:before="260" w:after="260" w:line="416" w:lineRule="auto"/>
      <w:outlineLvl w:val="2"/>
    </w:pPr>
    <w:rPr>
      <w:b/>
      <w:bCs/>
      <w:sz w:val="32"/>
      <w:szCs w:val="32"/>
    </w:rPr>
  </w:style>
  <w:style w:type="paragraph" w:styleId="1001">
    <w:name w:val="Heading 4"/>
    <w:basedOn w:val="997"/>
    <w:next w:val="997"/>
    <w:link w:val="1056"/>
    <w:uiPriority w:val="9"/>
    <w:qFormat/>
    <w:pPr>
      <w:keepLines/>
      <w:keepNext/>
      <w:spacing w:before="120" w:after="120"/>
      <w:outlineLvl w:val="3"/>
    </w:pPr>
    <w:rPr>
      <w:rFonts w:ascii="Arial" w:hAnsi="Arial" w:eastAsia="黑体" w:cs="Times New Roman"/>
      <w:b/>
      <w:sz w:val="28"/>
      <w:szCs w:val="20"/>
    </w:rPr>
  </w:style>
  <w:style w:type="paragraph" w:styleId="1002">
    <w:name w:val="Heading 5"/>
    <w:basedOn w:val="997"/>
    <w:next w:val="997"/>
    <w:link w:val="1057"/>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1003">
    <w:name w:val="Heading 6"/>
    <w:basedOn w:val="997"/>
    <w:next w:val="997"/>
    <w:link w:val="1058"/>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1004">
    <w:name w:val="Heading 7"/>
    <w:basedOn w:val="997"/>
    <w:next w:val="997"/>
    <w:link w:val="1059"/>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1005">
    <w:name w:val="Heading 8"/>
    <w:basedOn w:val="997"/>
    <w:next w:val="997"/>
    <w:link w:val="106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1006">
    <w:name w:val="Heading 9"/>
    <w:basedOn w:val="997"/>
    <w:next w:val="997"/>
    <w:link w:val="1061"/>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index 4"/>
    <w:basedOn w:val="997"/>
    <w:next w:val="997"/>
    <w:qFormat/>
    <w:pPr>
      <w:ind w:left="600"/>
    </w:pPr>
  </w:style>
  <w:style w:type="paragraph" w:styleId="1011">
    <w:name w:val="List Number 2"/>
    <w:basedOn w:val="997"/>
    <w:qFormat/>
    <w:pPr>
      <w:ind w:left="1440" w:hanging="1440"/>
      <w:spacing w:line="360" w:lineRule="auto"/>
      <w:tabs>
        <w:tab w:val="left" w:pos="1440" w:leader="none"/>
      </w:tabs>
    </w:pPr>
    <w:rPr>
      <w:rFonts w:cs="Times New Roman"/>
      <w:sz w:val="24"/>
      <w:szCs w:val="24"/>
    </w:rPr>
  </w:style>
  <w:style w:type="paragraph" w:styleId="1012">
    <w:name w:val="List Number"/>
    <w:basedOn w:val="997"/>
    <w:qFormat/>
    <w:pPr>
      <w:ind w:left="2952" w:hanging="432"/>
      <w:tabs>
        <w:tab w:val="left" w:pos="2952" w:leader="none"/>
      </w:tabs>
    </w:pPr>
    <w:rPr>
      <w:rFonts w:cs="Times New Roman"/>
      <w:szCs w:val="24"/>
    </w:rPr>
  </w:style>
  <w:style w:type="paragraph" w:styleId="1013">
    <w:name w:val="Normal Indent"/>
    <w:basedOn w:val="997"/>
    <w:qFormat/>
    <w:pPr>
      <w:ind w:firstLine="420"/>
    </w:pPr>
    <w:rPr>
      <w:rFonts w:cs="Times New Roman"/>
      <w:szCs w:val="20"/>
    </w:rPr>
  </w:style>
  <w:style w:type="paragraph" w:styleId="1014">
    <w:name w:val="Document Map"/>
    <w:basedOn w:val="997"/>
    <w:link w:val="1062"/>
    <w:qFormat/>
    <w:rPr>
      <w:rFonts w:ascii="宋体"/>
      <w:sz w:val="18"/>
      <w:szCs w:val="18"/>
    </w:rPr>
  </w:style>
  <w:style w:type="paragraph" w:styleId="1015">
    <w:name w:val="annotation text"/>
    <w:basedOn w:val="997"/>
    <w:link w:val="1063"/>
    <w:qFormat/>
    <w:pPr>
      <w:jc w:val="left"/>
    </w:pPr>
    <w:rPr>
      <w:rFonts w:ascii="Times New Roman" w:hAnsi="Times New Roman" w:cs="Times New Roman"/>
      <w:szCs w:val="20"/>
    </w:rPr>
  </w:style>
  <w:style w:type="paragraph" w:styleId="1016">
    <w:name w:val="Salutation"/>
    <w:basedOn w:val="997"/>
    <w:next w:val="997"/>
    <w:link w:val="1064"/>
    <w:qFormat/>
    <w:rPr>
      <w:rFonts w:ascii="仿宋_GB2312" w:hAnsi="Times New Roman" w:eastAsia="仿宋_GB2312" w:cs="Times New Roman"/>
      <w:sz w:val="28"/>
      <w:szCs w:val="20"/>
    </w:rPr>
  </w:style>
  <w:style w:type="paragraph" w:styleId="1017">
    <w:name w:val="Body Text 3"/>
    <w:basedOn w:val="997"/>
    <w:link w:val="1065"/>
    <w:qFormat/>
    <w:pPr>
      <w:spacing w:after="120"/>
    </w:pPr>
    <w:rPr>
      <w:rFonts w:ascii="Times New Roman" w:hAnsi="Times New Roman" w:cs="Times New Roman"/>
      <w:sz w:val="16"/>
      <w:szCs w:val="16"/>
    </w:rPr>
  </w:style>
  <w:style w:type="paragraph" w:styleId="1018">
    <w:name w:val="Body Text"/>
    <w:basedOn w:val="997"/>
    <w:next w:val="997"/>
    <w:link w:val="1066"/>
    <w:unhideWhenUsed/>
    <w:qFormat/>
    <w:pPr>
      <w:spacing w:after="120"/>
    </w:pPr>
  </w:style>
  <w:style w:type="paragraph" w:styleId="1019">
    <w:name w:val="Body Text Indent"/>
    <w:basedOn w:val="997"/>
    <w:next w:val="1020"/>
    <w:link w:val="1052"/>
    <w:uiPriority w:val="99"/>
    <w:qFormat/>
    <w:pPr>
      <w:ind w:firstLine="574"/>
      <w:spacing w:line="312" w:lineRule="atLeast"/>
    </w:pPr>
    <w:rPr>
      <w:rFonts w:ascii="宋体"/>
      <w:sz w:val="28"/>
    </w:rPr>
  </w:style>
  <w:style w:type="paragraph" w:styleId="1020">
    <w:name w:val="envelope return"/>
    <w:basedOn w:val="997"/>
    <w:qFormat/>
    <w:rPr>
      <w:rFonts w:ascii="Arial" w:hAnsi="Arial"/>
    </w:rPr>
  </w:style>
  <w:style w:type="paragraph" w:styleId="1021">
    <w:name w:val="Block Text"/>
    <w:basedOn w:val="997"/>
    <w:unhideWhenUsed/>
    <w:qFormat/>
    <w:pPr>
      <w:ind w:left="1440" w:right="1440"/>
      <w:spacing w:after="120"/>
    </w:pPr>
  </w:style>
  <w:style w:type="paragraph" w:styleId="1022">
    <w:name w:val="toc 3"/>
    <w:basedOn w:val="997"/>
    <w:next w:val="997"/>
    <w:qFormat/>
    <w:pPr>
      <w:ind w:left="840"/>
    </w:pPr>
    <w:rPr>
      <w:rFonts w:cs="Times New Roman"/>
      <w:szCs w:val="24"/>
    </w:rPr>
  </w:style>
  <w:style w:type="paragraph" w:styleId="1023">
    <w:name w:val="Plain Text"/>
    <w:basedOn w:val="997"/>
    <w:link w:val="1067"/>
    <w:qFormat/>
    <w:rPr>
      <w:rFonts w:ascii="宋体" w:hAnsi="Courier New" w:cs="Times New Roman"/>
      <w:sz w:val="20"/>
      <w:szCs w:val="21"/>
    </w:rPr>
  </w:style>
  <w:style w:type="paragraph" w:styleId="1024">
    <w:name w:val="index 3"/>
    <w:basedOn w:val="997"/>
    <w:next w:val="997"/>
    <w:qFormat/>
    <w:pPr>
      <w:ind w:left="840"/>
    </w:pPr>
    <w:rPr>
      <w:rFonts w:cs="Times New Roman"/>
      <w:szCs w:val="20"/>
    </w:rPr>
  </w:style>
  <w:style w:type="paragraph" w:styleId="1025">
    <w:name w:val="Date"/>
    <w:basedOn w:val="997"/>
    <w:next w:val="997"/>
    <w:link w:val="1068"/>
    <w:qFormat/>
    <w:pPr>
      <w:ind w:left="100"/>
    </w:pPr>
    <w:rPr>
      <w:rFonts w:ascii="Times New Roman" w:hAnsi="Times New Roman" w:cs="Times New Roman"/>
      <w:sz w:val="28"/>
      <w:szCs w:val="20"/>
    </w:rPr>
  </w:style>
  <w:style w:type="paragraph" w:styleId="1026">
    <w:name w:val="Body Text Indent 2"/>
    <w:basedOn w:val="997"/>
    <w:link w:val="1069"/>
    <w:qFormat/>
    <w:pPr>
      <w:ind w:firstLine="480"/>
      <w:spacing w:line="400" w:lineRule="exact"/>
    </w:pPr>
    <w:rPr>
      <w:rFonts w:ascii="宋体" w:hAnsi="宋体" w:cs="Times New Roman"/>
      <w:sz w:val="24"/>
      <w:szCs w:val="24"/>
    </w:rPr>
  </w:style>
  <w:style w:type="paragraph" w:styleId="1027">
    <w:name w:val="Balloon Text"/>
    <w:basedOn w:val="997"/>
    <w:link w:val="1070"/>
    <w:qFormat/>
    <w:rPr>
      <w:sz w:val="18"/>
      <w:szCs w:val="18"/>
    </w:rPr>
  </w:style>
  <w:style w:type="paragraph" w:styleId="1028">
    <w:name w:val="Footer"/>
    <w:basedOn w:val="997"/>
    <w:link w:val="1071"/>
    <w:uiPriority w:val="99"/>
    <w:qFormat/>
    <w:pPr>
      <w:jc w:val="left"/>
      <w:tabs>
        <w:tab w:val="center" w:pos="4153" w:leader="none"/>
        <w:tab w:val="right" w:pos="8306" w:leader="none"/>
      </w:tabs>
    </w:pPr>
    <w:rPr>
      <w:sz w:val="18"/>
      <w:szCs w:val="18"/>
    </w:rPr>
  </w:style>
  <w:style w:type="paragraph" w:styleId="1029">
    <w:name w:val="Header"/>
    <w:basedOn w:val="997"/>
    <w:link w:val="1072"/>
    <w:uiPriority w:val="99"/>
    <w:qFormat/>
    <w:pPr>
      <w:jc w:val="center"/>
      <w:tabs>
        <w:tab w:val="center" w:pos="4153" w:leader="none"/>
        <w:tab w:val="right" w:pos="8306" w:leader="none"/>
      </w:tabs>
      <w:pBdr>
        <w:bottom w:val="single" w:color="auto" w:sz="6" w:space="1"/>
      </w:pBdr>
    </w:pPr>
    <w:rPr>
      <w:sz w:val="18"/>
      <w:szCs w:val="18"/>
    </w:rPr>
  </w:style>
  <w:style w:type="paragraph" w:styleId="1030">
    <w:name w:val="Signature"/>
    <w:basedOn w:val="997"/>
    <w:link w:val="1073"/>
    <w:qFormat/>
    <w:pPr>
      <w:jc w:val="center"/>
      <w:spacing w:after="600" w:line="312" w:lineRule="atLeast"/>
    </w:pPr>
    <w:rPr>
      <w:rFonts w:ascii="Times New Roman" w:hAnsi="Times New Roman" w:eastAsia="仿宋_GB2312" w:cs="Times New Roman"/>
      <w:sz w:val="24"/>
      <w:szCs w:val="20"/>
    </w:rPr>
  </w:style>
  <w:style w:type="paragraph" w:styleId="1031">
    <w:name w:val="toc 1"/>
    <w:basedOn w:val="997"/>
    <w:next w:val="997"/>
    <w:uiPriority w:val="39"/>
    <w:qFormat/>
  </w:style>
  <w:style w:type="paragraph" w:styleId="1032">
    <w:name w:val="index heading"/>
    <w:basedOn w:val="997"/>
    <w:next w:val="1033"/>
    <w:qFormat/>
    <w:rPr>
      <w:rFonts w:cs="Times New Roman"/>
      <w:szCs w:val="20"/>
    </w:rPr>
  </w:style>
  <w:style w:type="paragraph" w:styleId="1033">
    <w:name w:val="index 1"/>
    <w:basedOn w:val="997"/>
    <w:next w:val="997"/>
    <w:semiHidden/>
    <w:qFormat/>
    <w:rPr>
      <w:rFonts w:cs="Times New Roman"/>
      <w:szCs w:val="24"/>
    </w:rPr>
  </w:style>
  <w:style w:type="paragraph" w:styleId="1034">
    <w:name w:val="footnote text"/>
    <w:basedOn w:val="997"/>
    <w:link w:val="1074"/>
    <w:qFormat/>
    <w:pPr>
      <w:jc w:val="left"/>
    </w:pPr>
    <w:rPr>
      <w:rFonts w:ascii="Times New Roman" w:hAnsi="Times New Roman" w:cs="Times New Roman"/>
      <w:sz w:val="18"/>
      <w:szCs w:val="18"/>
    </w:rPr>
  </w:style>
  <w:style w:type="paragraph" w:styleId="1035">
    <w:name w:val="Body Text Indent 3"/>
    <w:basedOn w:val="997"/>
    <w:link w:val="1075"/>
    <w:qFormat/>
    <w:pPr>
      <w:ind w:left="480"/>
      <w:spacing w:before="120" w:after="120" w:line="264" w:lineRule="auto"/>
    </w:pPr>
    <w:rPr>
      <w:rFonts w:ascii="Times New Roman" w:hAnsi="Times New Roman" w:cs="Times New Roman"/>
      <w:b/>
      <w:bCs/>
      <w:sz w:val="24"/>
      <w:szCs w:val="20"/>
    </w:rPr>
  </w:style>
  <w:style w:type="paragraph" w:styleId="1036">
    <w:name w:val="toc 2"/>
    <w:basedOn w:val="997"/>
    <w:next w:val="997"/>
    <w:qFormat/>
    <w:pPr>
      <w:ind w:left="420"/>
    </w:pPr>
    <w:rPr>
      <w:rFonts w:cs="Times New Roman"/>
      <w:szCs w:val="24"/>
    </w:rPr>
  </w:style>
  <w:style w:type="paragraph" w:styleId="1037">
    <w:name w:val="Body Text 2"/>
    <w:basedOn w:val="997"/>
    <w:link w:val="1076"/>
    <w:qFormat/>
    <w:pPr>
      <w:jc w:val="center"/>
    </w:pPr>
    <w:rPr>
      <w:rFonts w:ascii="Times New Roman" w:hAnsi="Times New Roman" w:cs="Times New Roman"/>
      <w:b/>
      <w:bCs/>
      <w:sz w:val="72"/>
      <w:szCs w:val="20"/>
    </w:rPr>
  </w:style>
  <w:style w:type="paragraph" w:styleId="1038">
    <w:name w:val="HTML Preformatted"/>
    <w:basedOn w:val="997"/>
    <w:link w:val="107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039">
    <w:name w:val="Normal (Web)"/>
    <w:basedOn w:val="997"/>
    <w:qFormat/>
    <w:pPr>
      <w:jc w:val="left"/>
      <w:spacing w:before="100" w:beforeAutospacing="1" w:after="100" w:afterAutospacing="1"/>
      <w:widowControl/>
    </w:pPr>
    <w:rPr>
      <w:rFonts w:ascii="宋体" w:hAnsi="宋体"/>
      <w:sz w:val="24"/>
      <w:szCs w:val="24"/>
    </w:rPr>
  </w:style>
  <w:style w:type="paragraph" w:styleId="1040">
    <w:name w:val="Title"/>
    <w:basedOn w:val="997"/>
    <w:link w:val="1078"/>
    <w:uiPriority w:val="10"/>
    <w:qFormat/>
    <w:pPr>
      <w:jc w:val="center"/>
      <w:spacing w:line="420" w:lineRule="exact"/>
      <w:widowControl/>
    </w:pPr>
    <w:rPr>
      <w:rFonts w:ascii="Times New Roman" w:hAnsi="Times New Roman" w:eastAsia="黑体" w:cs="Times New Roman"/>
      <w:b/>
      <w:sz w:val="28"/>
      <w:szCs w:val="20"/>
      <w:lang w:val="en-GB"/>
    </w:rPr>
  </w:style>
  <w:style w:type="paragraph" w:styleId="1041">
    <w:name w:val="annotation subject"/>
    <w:basedOn w:val="1015"/>
    <w:next w:val="1015"/>
    <w:link w:val="1079"/>
    <w:unhideWhenUsed/>
    <w:qFormat/>
    <w:rPr>
      <w:rFonts w:ascii="Calibri" w:hAnsi="Calibri" w:cs="宋体"/>
      <w:b/>
      <w:bCs/>
      <w:szCs w:val="22"/>
    </w:rPr>
  </w:style>
  <w:style w:type="paragraph" w:styleId="1042">
    <w:name w:val="Body Text First Indent"/>
    <w:basedOn w:val="1018"/>
    <w:link w:val="1080"/>
    <w:qFormat/>
    <w:pPr>
      <w:ind w:firstLine="420"/>
    </w:pPr>
    <w:rPr>
      <w:rFonts w:ascii="Times New Roman" w:hAnsi="Times New Roman" w:cs="Times New Roman"/>
      <w:sz w:val="20"/>
      <w:szCs w:val="24"/>
    </w:rPr>
  </w:style>
  <w:style w:type="paragraph" w:styleId="1043">
    <w:name w:val="Body Text First Indent 2"/>
    <w:basedOn w:val="1019"/>
    <w:next w:val="997"/>
    <w:link w:val="1082"/>
    <w:uiPriority w:val="99"/>
    <w:qFormat/>
    <w:pPr>
      <w:ind w:firstLine="420"/>
    </w:pPr>
    <w:rPr>
      <w:rFonts w:ascii="Times New Roman" w:hAnsi="Times New Roman" w:eastAsiaTheme="minorEastAsia" w:cstheme="minorBidi"/>
      <w:szCs w:val="24"/>
    </w:rPr>
  </w:style>
  <w:style w:type="table" w:styleId="1044">
    <w:name w:val="Table Grid"/>
    <w:basedOn w:val="10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5">
    <w:name w:val="Strong"/>
    <w:qFormat/>
    <w:rPr>
      <w:b/>
      <w:bCs/>
    </w:rPr>
  </w:style>
  <w:style w:type="character" w:styleId="1046">
    <w:name w:val="page number"/>
    <w:qFormat/>
    <w:rPr>
      <w:rFonts w:ascii="Tahoma" w:hAnsi="Tahoma"/>
      <w:sz w:val="24"/>
      <w:szCs w:val="20"/>
    </w:rPr>
  </w:style>
  <w:style w:type="character" w:styleId="1047">
    <w:name w:val="FollowedHyperlink"/>
    <w:qFormat/>
    <w:rPr>
      <w:color w:val="800080"/>
      <w:u w:val="single"/>
    </w:rPr>
  </w:style>
  <w:style w:type="character" w:styleId="1048">
    <w:name w:val="line number"/>
    <w:qFormat/>
    <w:rPr>
      <w:rFonts w:ascii="Tahoma" w:hAnsi="Tahoma"/>
      <w:sz w:val="24"/>
      <w:szCs w:val="20"/>
    </w:rPr>
  </w:style>
  <w:style w:type="character" w:styleId="1049">
    <w:name w:val="Hyperlink"/>
    <w:basedOn w:val="1007"/>
    <w:uiPriority w:val="99"/>
    <w:qFormat/>
    <w:rPr>
      <w:color w:val="0000ff"/>
      <w:u w:val="single"/>
    </w:rPr>
  </w:style>
  <w:style w:type="character" w:styleId="1050">
    <w:name w:val="annotation reference"/>
    <w:basedOn w:val="1007"/>
    <w:uiPriority w:val="99"/>
    <w:qFormat/>
    <w:rPr>
      <w:sz w:val="21"/>
    </w:rPr>
  </w:style>
  <w:style w:type="character" w:styleId="1051">
    <w:name w:val="footnote reference"/>
    <w:qFormat/>
    <w:rPr>
      <w:vertAlign w:val="superscript"/>
    </w:rPr>
  </w:style>
  <w:style w:type="character" w:styleId="1052" w:customStyle="1">
    <w:name w:val="正文文本缩进 字符"/>
    <w:link w:val="1019"/>
    <w:uiPriority w:val="99"/>
    <w:qFormat/>
    <w:rPr>
      <w:rFonts w:ascii="宋体" w:hAnsi="Calibri" w:cs="宋体"/>
      <w:sz w:val="28"/>
      <w:szCs w:val="22"/>
    </w:rPr>
  </w:style>
  <w:style w:type="character" w:styleId="1053" w:customStyle="1">
    <w:name w:val="标题 1 字符"/>
    <w:basedOn w:val="1007"/>
    <w:link w:val="998"/>
    <w:qFormat/>
    <w:rPr>
      <w:b/>
      <w:bCs/>
      <w:sz w:val="44"/>
      <w:szCs w:val="44"/>
    </w:rPr>
  </w:style>
  <w:style w:type="character" w:styleId="1054" w:customStyle="1">
    <w:name w:val="标题 2 字符"/>
    <w:basedOn w:val="1007"/>
    <w:link w:val="999"/>
    <w:qFormat/>
    <w:rPr>
      <w:rFonts w:ascii="Arial" w:hAnsi="Arial" w:eastAsia="黑体"/>
      <w:b/>
      <w:bCs/>
      <w:sz w:val="32"/>
      <w:szCs w:val="32"/>
    </w:rPr>
  </w:style>
  <w:style w:type="character" w:styleId="1055" w:customStyle="1">
    <w:name w:val="标题 3 字符"/>
    <w:basedOn w:val="1007"/>
    <w:link w:val="1000"/>
    <w:qFormat/>
    <w:rPr>
      <w:rFonts w:ascii="Calibri" w:hAnsi="Calibri" w:cs="宋体"/>
      <w:b/>
      <w:bCs/>
      <w:sz w:val="32"/>
      <w:szCs w:val="32"/>
    </w:rPr>
  </w:style>
  <w:style w:type="character" w:styleId="1056" w:customStyle="1">
    <w:name w:val="标题 4 字符"/>
    <w:basedOn w:val="1007"/>
    <w:link w:val="1001"/>
    <w:uiPriority w:val="9"/>
    <w:qFormat/>
    <w:rPr>
      <w:rFonts w:ascii="Arial" w:hAnsi="Arial" w:eastAsia="黑体"/>
      <w:b/>
      <w:sz w:val="28"/>
    </w:rPr>
  </w:style>
  <w:style w:type="character" w:styleId="1057" w:customStyle="1">
    <w:name w:val="标题 5 字符"/>
    <w:basedOn w:val="1007"/>
    <w:link w:val="1002"/>
    <w:qFormat/>
    <w:rPr>
      <w:rFonts w:ascii="Calibri" w:hAnsi="Calibri"/>
      <w:b/>
      <w:bCs/>
      <w:sz w:val="28"/>
      <w:szCs w:val="28"/>
    </w:rPr>
  </w:style>
  <w:style w:type="character" w:styleId="1058" w:customStyle="1">
    <w:name w:val="标题 6 字符"/>
    <w:basedOn w:val="1007"/>
    <w:link w:val="1003"/>
    <w:qFormat/>
    <w:rPr>
      <w:rFonts w:ascii="Arial" w:hAnsi="Arial" w:eastAsia="黑体"/>
      <w:b/>
      <w:bCs/>
      <w:sz w:val="24"/>
      <w:szCs w:val="24"/>
    </w:rPr>
  </w:style>
  <w:style w:type="character" w:styleId="1059" w:customStyle="1">
    <w:name w:val="标题 7 字符"/>
    <w:basedOn w:val="1007"/>
    <w:link w:val="1004"/>
    <w:qFormat/>
    <w:rPr>
      <w:rFonts w:ascii="Calibri" w:hAnsi="Calibri"/>
      <w:b/>
      <w:bCs/>
      <w:sz w:val="24"/>
      <w:szCs w:val="24"/>
    </w:rPr>
  </w:style>
  <w:style w:type="character" w:styleId="1060" w:customStyle="1">
    <w:name w:val="标题 8 字符"/>
    <w:basedOn w:val="1007"/>
    <w:link w:val="1005"/>
    <w:qFormat/>
    <w:rPr>
      <w:rFonts w:ascii="Arial" w:hAnsi="Arial" w:eastAsia="黑体"/>
      <w:sz w:val="24"/>
      <w:szCs w:val="24"/>
    </w:rPr>
  </w:style>
  <w:style w:type="character" w:styleId="1061" w:customStyle="1">
    <w:name w:val="标题 9 字符"/>
    <w:basedOn w:val="1007"/>
    <w:link w:val="1006"/>
    <w:qFormat/>
    <w:rPr>
      <w:rFonts w:ascii="Arial" w:hAnsi="Arial" w:eastAsia="黑体"/>
      <w:sz w:val="21"/>
      <w:szCs w:val="21"/>
    </w:rPr>
  </w:style>
  <w:style w:type="character" w:styleId="1062" w:customStyle="1">
    <w:name w:val="文档结构图 字符"/>
    <w:basedOn w:val="1007"/>
    <w:link w:val="1014"/>
    <w:qFormat/>
    <w:rPr>
      <w:rFonts w:ascii="宋体" w:eastAsia="宋体"/>
      <w:sz w:val="18"/>
      <w:szCs w:val="18"/>
    </w:rPr>
  </w:style>
  <w:style w:type="character" w:styleId="1063" w:customStyle="1">
    <w:name w:val="批注文字 字符"/>
    <w:basedOn w:val="1007"/>
    <w:link w:val="1015"/>
    <w:uiPriority w:val="99"/>
    <w:qFormat/>
    <w:rPr>
      <w:sz w:val="21"/>
    </w:rPr>
  </w:style>
  <w:style w:type="character" w:styleId="1064" w:customStyle="1">
    <w:name w:val="称呼 字符"/>
    <w:link w:val="1016"/>
    <w:qFormat/>
    <w:rPr>
      <w:rFonts w:ascii="仿宋_GB2312" w:eastAsia="仿宋_GB2312"/>
      <w:sz w:val="28"/>
    </w:rPr>
  </w:style>
  <w:style w:type="character" w:styleId="1065" w:customStyle="1">
    <w:name w:val="正文文本 3 字符"/>
    <w:link w:val="1017"/>
    <w:qFormat/>
    <w:rPr>
      <w:sz w:val="16"/>
      <w:szCs w:val="16"/>
    </w:rPr>
  </w:style>
  <w:style w:type="character" w:styleId="1066" w:customStyle="1">
    <w:name w:val="正文文本 字符"/>
    <w:basedOn w:val="1007"/>
    <w:link w:val="1018"/>
    <w:uiPriority w:val="99"/>
    <w:semiHidden/>
    <w:qFormat/>
    <w:rPr>
      <w:rFonts w:ascii="Calibri" w:hAnsi="Calibri" w:cs="宋体"/>
      <w:sz w:val="21"/>
      <w:szCs w:val="22"/>
    </w:rPr>
  </w:style>
  <w:style w:type="character" w:styleId="1067" w:customStyle="1">
    <w:name w:val="纯文本 字符"/>
    <w:link w:val="1023"/>
    <w:qFormat/>
    <w:rPr>
      <w:rFonts w:ascii="宋体" w:hAnsi="Courier New"/>
      <w:szCs w:val="21"/>
    </w:rPr>
  </w:style>
  <w:style w:type="character" w:styleId="1068" w:customStyle="1">
    <w:name w:val="日期 字符"/>
    <w:link w:val="1025"/>
    <w:qFormat/>
    <w:rPr>
      <w:sz w:val="28"/>
    </w:rPr>
  </w:style>
  <w:style w:type="character" w:styleId="1069" w:customStyle="1">
    <w:name w:val="正文文本缩进 2 字符"/>
    <w:link w:val="1026"/>
    <w:qFormat/>
    <w:rPr>
      <w:rFonts w:ascii="宋体" w:hAnsi="宋体"/>
      <w:sz w:val="24"/>
      <w:szCs w:val="24"/>
    </w:rPr>
  </w:style>
  <w:style w:type="character" w:styleId="1070" w:customStyle="1">
    <w:name w:val="批注框文本 字符"/>
    <w:basedOn w:val="1007"/>
    <w:link w:val="1027"/>
    <w:qFormat/>
    <w:rPr>
      <w:sz w:val="18"/>
      <w:szCs w:val="18"/>
    </w:rPr>
  </w:style>
  <w:style w:type="character" w:styleId="1071" w:customStyle="1">
    <w:name w:val="页脚 字符"/>
    <w:basedOn w:val="1007"/>
    <w:link w:val="1028"/>
    <w:uiPriority w:val="99"/>
    <w:qFormat/>
    <w:rPr>
      <w:sz w:val="18"/>
      <w:szCs w:val="18"/>
    </w:rPr>
  </w:style>
  <w:style w:type="character" w:styleId="1072" w:customStyle="1">
    <w:name w:val="页眉 字符"/>
    <w:basedOn w:val="1007"/>
    <w:link w:val="1029"/>
    <w:uiPriority w:val="99"/>
    <w:qFormat/>
    <w:rPr>
      <w:sz w:val="18"/>
      <w:szCs w:val="18"/>
    </w:rPr>
  </w:style>
  <w:style w:type="character" w:styleId="1073" w:customStyle="1">
    <w:name w:val="签名 字符"/>
    <w:link w:val="1030"/>
    <w:qFormat/>
    <w:rPr>
      <w:rFonts w:eastAsia="仿宋_GB2312"/>
      <w:sz w:val="24"/>
    </w:rPr>
  </w:style>
  <w:style w:type="character" w:styleId="1074" w:customStyle="1">
    <w:name w:val="脚注文本 字符"/>
    <w:link w:val="1034"/>
    <w:qFormat/>
    <w:rPr>
      <w:sz w:val="18"/>
      <w:szCs w:val="18"/>
    </w:rPr>
  </w:style>
  <w:style w:type="character" w:styleId="1075" w:customStyle="1">
    <w:name w:val="正文文本缩进 3 字符"/>
    <w:link w:val="1035"/>
    <w:qFormat/>
    <w:rPr>
      <w:b/>
      <w:bCs/>
      <w:sz w:val="24"/>
    </w:rPr>
  </w:style>
  <w:style w:type="character" w:styleId="1076" w:customStyle="1">
    <w:name w:val="正文文本 2 字符"/>
    <w:link w:val="1037"/>
    <w:qFormat/>
    <w:rPr>
      <w:b/>
      <w:bCs/>
      <w:sz w:val="72"/>
    </w:rPr>
  </w:style>
  <w:style w:type="character" w:styleId="1077" w:customStyle="1">
    <w:name w:val="HTML 预设格式 字符"/>
    <w:link w:val="1038"/>
    <w:qFormat/>
    <w:rPr>
      <w:rFonts w:ascii="宋体" w:hAnsi="宋体" w:cs="宋体"/>
      <w:sz w:val="24"/>
      <w:szCs w:val="24"/>
    </w:rPr>
  </w:style>
  <w:style w:type="character" w:styleId="1078" w:customStyle="1">
    <w:name w:val="标题 字符"/>
    <w:link w:val="1040"/>
    <w:uiPriority w:val="10"/>
    <w:qFormat/>
    <w:rPr>
      <w:rFonts w:eastAsia="黑体"/>
      <w:b/>
      <w:sz w:val="28"/>
      <w:lang w:val="en-GB"/>
    </w:rPr>
  </w:style>
  <w:style w:type="character" w:styleId="1079" w:customStyle="1">
    <w:name w:val="批注主题 字符"/>
    <w:basedOn w:val="1063"/>
    <w:link w:val="1041"/>
    <w:qFormat/>
    <w:rPr>
      <w:rFonts w:ascii="Calibri" w:hAnsi="Calibri" w:cs="宋体"/>
      <w:b/>
      <w:bCs/>
      <w:sz w:val="21"/>
      <w:szCs w:val="22"/>
    </w:rPr>
  </w:style>
  <w:style w:type="character" w:styleId="1080" w:customStyle="1">
    <w:name w:val="正文文本首行缩进 字符"/>
    <w:basedOn w:val="1081"/>
    <w:link w:val="1042"/>
    <w:qFormat/>
    <w:rPr>
      <w:rFonts w:ascii="Times New Roman" w:hAnsi="Times New Roman" w:eastAsia="宋体" w:cs="Times New Roman"/>
      <w:szCs w:val="24"/>
    </w:rPr>
  </w:style>
  <w:style w:type="character" w:styleId="1081" w:customStyle="1">
    <w:name w:val="正文文本 Char"/>
    <w:uiPriority w:val="99"/>
    <w:semiHidden/>
    <w:qFormat/>
    <w:rPr>
      <w:rFonts w:ascii="Times New Roman" w:hAnsi="Times New Roman" w:eastAsia="宋体" w:cs="Times New Roman"/>
      <w:szCs w:val="24"/>
    </w:rPr>
  </w:style>
  <w:style w:type="character" w:styleId="1082" w:customStyle="1">
    <w:name w:val="正文文本首行缩进 2 字符"/>
    <w:basedOn w:val="1052"/>
    <w:link w:val="1043"/>
    <w:uiPriority w:val="99"/>
    <w:qFormat/>
    <w:rPr>
      <w:rFonts w:ascii="宋体" w:hAnsi="Calibri" w:eastAsiaTheme="minorEastAsia" w:cstheme="minorBidi"/>
      <w:sz w:val="28"/>
      <w:szCs w:val="24"/>
    </w:rPr>
  </w:style>
  <w:style w:type="character" w:styleId="1083" w:customStyle="1">
    <w:name w:val="apple-converted-space"/>
    <w:qFormat/>
    <w:rPr>
      <w:rFonts w:cs="Times New Roman"/>
    </w:rPr>
  </w:style>
  <w:style w:type="paragraph" w:styleId="1084" w:customStyle="1">
    <w:name w:val="列出段落1"/>
    <w:basedOn w:val="997"/>
    <w:uiPriority w:val="34"/>
    <w:qFormat/>
    <w:pPr>
      <w:ind w:firstLine="420"/>
    </w:pPr>
    <w:rPr>
      <w:rFonts w:cs="Times New Roman"/>
    </w:rPr>
  </w:style>
  <w:style w:type="paragraph" w:styleId="1085" w:customStyle="1">
    <w:name w:val="列出段落4"/>
    <w:basedOn w:val="997"/>
    <w:qFormat/>
    <w:pPr>
      <w:ind w:firstLine="420"/>
    </w:pPr>
    <w:rPr>
      <w:rFonts w:cs="Times New Roman"/>
      <w:sz w:val="20"/>
      <w:szCs w:val="20"/>
    </w:rPr>
  </w:style>
  <w:style w:type="character" w:styleId="1086" w:customStyle="1">
    <w:name w:val="normalfont1"/>
    <w:qFormat/>
    <w:rPr>
      <w:rFonts w:hint="default" w:ascii="ˎ̥" w:hAnsi="ˎ̥"/>
      <w:sz w:val="18"/>
      <w:szCs w:val="18"/>
      <w:u w:val="none"/>
    </w:rPr>
  </w:style>
  <w:style w:type="character" w:styleId="1087" w:customStyle="1">
    <w:name w:val="小四 段落 宋体 Char Char Char Char1"/>
    <w:qFormat/>
    <w:rPr>
      <w:rFonts w:eastAsia="宋体"/>
      <w:sz w:val="24"/>
      <w:szCs w:val="24"/>
      <w:lang w:val="en-US" w:eastAsia="zh-CN" w:bidi="ar-SA"/>
    </w:rPr>
  </w:style>
  <w:style w:type="character" w:styleId="1088" w:customStyle="1">
    <w:name w:val="Title1 Char"/>
    <w:qFormat/>
    <w:rPr>
      <w:rFonts w:eastAsia="宋体"/>
      <w:b/>
      <w:bCs/>
      <w:sz w:val="44"/>
      <w:szCs w:val="44"/>
      <w:lang w:val="en-US" w:eastAsia="zh-CN" w:bidi="ar-SA"/>
    </w:rPr>
  </w:style>
  <w:style w:type="character" w:styleId="1089" w:customStyle="1">
    <w:name w:val="font31"/>
    <w:qFormat/>
    <w:rPr>
      <w:rFonts w:ascii="font-weight : 400" w:hAnsi="font-weight : 400" w:eastAsia="font-weight : 400" w:cs="font-weight : 400"/>
      <w:color w:val="000000"/>
      <w:sz w:val="22"/>
      <w:szCs w:val="22"/>
      <w:u w:val="none"/>
    </w:rPr>
  </w:style>
  <w:style w:type="character" w:styleId="1090" w:customStyle="1">
    <w:name w:val="标准小四 Char Char"/>
    <w:qFormat/>
    <w:rPr>
      <w:rFonts w:ascii="Arial" w:hAnsi="Arial" w:eastAsia="宋体"/>
      <w:sz w:val="24"/>
      <w:szCs w:val="21"/>
      <w:lang w:val="en-US" w:eastAsia="zh-CN" w:bidi="ar-SA"/>
    </w:rPr>
  </w:style>
  <w:style w:type="character" w:styleId="1091" w:customStyle="1">
    <w:name w:val="1page sec3 Char"/>
    <w:qFormat/>
    <w:rPr>
      <w:rFonts w:eastAsia="宋体"/>
      <w:sz w:val="18"/>
      <w:lang w:val="en-US" w:eastAsia="zh-CN"/>
    </w:rPr>
  </w:style>
  <w:style w:type="character" w:styleId="1092" w:customStyle="1">
    <w:name w:val="华宇段落1 Char Char Char"/>
    <w:qFormat/>
    <w:rPr>
      <w:rFonts w:eastAsia="宋体"/>
      <w:bCs/>
      <w:sz w:val="24"/>
      <w:szCs w:val="24"/>
      <w:lang w:val="en-US" w:eastAsia="zh-CN" w:bidi="ar-SA"/>
    </w:rPr>
  </w:style>
  <w:style w:type="character" w:styleId="1093" w:customStyle="1">
    <w:name w:val="小四 段落 宋体 Char Char Char Char Char Char Char Char"/>
    <w:qFormat/>
    <w:rPr>
      <w:rFonts w:eastAsia="宋体"/>
      <w:sz w:val="24"/>
      <w:szCs w:val="24"/>
      <w:lang w:val="en-US" w:eastAsia="zh-CN" w:bidi="ar-SA"/>
    </w:rPr>
  </w:style>
  <w:style w:type="character" w:styleId="1094" w:customStyle="1">
    <w:name w:val="subtitle1"/>
    <w:qFormat/>
    <w:rPr>
      <w:rFonts w:hint="default" w:ascii="Georgia" w:hAnsi="Georgia"/>
      <w:b/>
      <w:bCs/>
      <w:color w:val="666666"/>
      <w:sz w:val="18"/>
      <w:szCs w:val="18"/>
    </w:rPr>
  </w:style>
  <w:style w:type="character" w:styleId="1095" w:customStyle="1">
    <w:name w:val="缺省文本 Char"/>
    <w:link w:val="1096"/>
    <w:qFormat/>
    <w:rPr>
      <w:rFonts w:ascii="Tahoma" w:hAnsi="Tahoma"/>
      <w:sz w:val="24"/>
      <w:szCs w:val="24"/>
    </w:rPr>
  </w:style>
  <w:style w:type="paragraph" w:styleId="1096" w:customStyle="1">
    <w:name w:val="缺省文本"/>
    <w:basedOn w:val="997"/>
    <w:link w:val="1095"/>
    <w:qFormat/>
    <w:pPr>
      <w:jc w:val="left"/>
    </w:pPr>
    <w:rPr>
      <w:rFonts w:ascii="Tahoma" w:hAnsi="Tahoma" w:cs="Times New Roman"/>
      <w:sz w:val="24"/>
      <w:szCs w:val="24"/>
    </w:rPr>
  </w:style>
  <w:style w:type="character" w:styleId="1097" w:customStyle="1">
    <w:name w:val="style131"/>
    <w:qFormat/>
    <w:rPr>
      <w:rFonts w:cs="Times New Roman"/>
      <w:sz w:val="18"/>
      <w:szCs w:val="18"/>
    </w:rPr>
  </w:style>
  <w:style w:type="character" w:styleId="1098" w:customStyle="1">
    <w:name w:val="font01"/>
    <w:qFormat/>
    <w:rPr>
      <w:rFonts w:hint="eastAsia" w:ascii="宋体" w:hAnsi="宋体" w:eastAsia="宋体" w:cs="宋体"/>
      <w:color w:val="000000"/>
      <w:sz w:val="20"/>
      <w:szCs w:val="20"/>
      <w:u w:val="none"/>
    </w:rPr>
  </w:style>
  <w:style w:type="character" w:styleId="1099" w:customStyle="1">
    <w:name w:val="textcontents"/>
    <w:qFormat/>
    <w:rPr>
      <w:rFonts w:ascii="Tahoma" w:hAnsi="Tahoma"/>
      <w:sz w:val="24"/>
      <w:szCs w:val="20"/>
    </w:rPr>
  </w:style>
  <w:style w:type="character" w:styleId="1100" w:customStyle="1">
    <w:name w:val="标准文本 Char Char"/>
    <w:qFormat/>
    <w:rPr>
      <w:rFonts w:eastAsia="宋体" w:cs="宋体"/>
      <w:sz w:val="24"/>
      <w:szCs w:val="24"/>
      <w:lang w:val="en-US" w:eastAsia="zh-CN" w:bidi="ar-SA"/>
    </w:rPr>
  </w:style>
  <w:style w:type="character" w:styleId="1101" w:customStyle="1">
    <w:name w:val="小四 段落 宋体 Char1"/>
    <w:qFormat/>
    <w:rPr>
      <w:rFonts w:eastAsia="宋体"/>
      <w:sz w:val="24"/>
      <w:szCs w:val="24"/>
      <w:lang w:val="en-US" w:eastAsia="zh-CN" w:bidi="ar-SA"/>
    </w:rPr>
  </w:style>
  <w:style w:type="character" w:styleId="1102" w:customStyle="1">
    <w:name w:val="标题 3 Char1"/>
    <w:qFormat/>
    <w:rPr>
      <w:rFonts w:eastAsia="宋体"/>
      <w:b/>
      <w:bCs/>
      <w:sz w:val="32"/>
      <w:szCs w:val="32"/>
      <w:lang w:val="en-US" w:eastAsia="zh-CN" w:bidi="ar-SA"/>
    </w:rPr>
  </w:style>
  <w:style w:type="character" w:styleId="11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04" w:customStyle="1">
    <w:name w:val="特点 Char1"/>
    <w:qFormat/>
    <w:rPr>
      <w:rFonts w:eastAsia="宋体"/>
      <w:sz w:val="21"/>
      <w:lang w:val="en-US" w:eastAsia="zh-CN" w:bidi="ar-SA"/>
    </w:rPr>
  </w:style>
  <w:style w:type="character" w:styleId="1105" w:customStyle="1">
    <w:name w:val="小四 段落 宋体 Char Char Char1"/>
    <w:qFormat/>
    <w:rPr>
      <w:rFonts w:ascii="宋体" w:hAnsi="宋体" w:eastAsia="宋体"/>
      <w:sz w:val="24"/>
      <w:szCs w:val="24"/>
      <w:lang w:val="en-US" w:eastAsia="zh-CN" w:bidi="ar-SA"/>
    </w:rPr>
  </w:style>
  <w:style w:type="character" w:styleId="1106" w:customStyle="1">
    <w:name w:val="content_lineheight1"/>
    <w:qFormat/>
    <w:rPr>
      <w:rFonts w:ascii="Tahoma" w:hAnsi="Tahoma"/>
      <w:sz w:val="24"/>
      <w:szCs w:val="20"/>
    </w:rPr>
  </w:style>
  <w:style w:type="character" w:styleId="1107" w:customStyle="1">
    <w:name w:val="font11"/>
    <w:qFormat/>
    <w:rPr>
      <w:rFonts w:hint="eastAsia" w:ascii="宋体" w:hAnsi="宋体" w:eastAsia="宋体" w:cs="宋体"/>
      <w:color w:val="000000"/>
      <w:sz w:val="22"/>
      <w:szCs w:val="22"/>
      <w:u w:val="none"/>
    </w:rPr>
  </w:style>
  <w:style w:type="character" w:styleId="1108" w:customStyle="1">
    <w:name w:val="样式 宋体 小四"/>
    <w:qFormat/>
    <w:rPr>
      <w:rFonts w:ascii="宋体" w:hAnsi="宋体"/>
      <w:sz w:val="24"/>
    </w:rPr>
  </w:style>
  <w:style w:type="character" w:styleId="1109" w:customStyle="1">
    <w:name w:val="标题 3 Char Char"/>
    <w:qFormat/>
    <w:rPr>
      <w:rFonts w:eastAsia="仿宋_GB2312"/>
      <w:b/>
      <w:bCs/>
      <w:sz w:val="28"/>
      <w:szCs w:val="32"/>
      <w:lang w:val="en-US" w:eastAsia="zh-CN" w:bidi="ar-SA"/>
    </w:rPr>
  </w:style>
  <w:style w:type="character" w:styleId="1110" w:customStyle="1">
    <w:name w:val="2nd level Char"/>
    <w:qFormat/>
    <w:rPr>
      <w:rFonts w:ascii="Arial" w:hAnsi="Arial" w:eastAsia="黑体"/>
      <w:b/>
      <w:bCs/>
      <w:sz w:val="32"/>
      <w:szCs w:val="32"/>
      <w:lang w:val="en-US" w:eastAsia="zh-CN" w:bidi="ar-SA"/>
    </w:rPr>
  </w:style>
  <w:style w:type="character" w:styleId="1111" w:customStyle="1">
    <w:name w:val="ih151"/>
    <w:qFormat/>
    <w:rPr>
      <w:color w:val="666666"/>
      <w:sz w:val="18"/>
      <w:szCs w:val="18"/>
      <w:u w:val="none"/>
    </w:rPr>
  </w:style>
  <w:style w:type="character" w:styleId="1112" w:customStyle="1">
    <w:name w:val="正文 + 宋体 Char"/>
    <w:qFormat/>
    <w:rPr>
      <w:rFonts w:eastAsia="宋体"/>
      <w:sz w:val="21"/>
      <w:szCs w:val="24"/>
      <w:lang w:val="en-US" w:eastAsia="zh-CN" w:bidi="ar-SA"/>
    </w:rPr>
  </w:style>
  <w:style w:type="character" w:styleId="1113" w:customStyle="1">
    <w:name w:val="3zw"/>
    <w:qFormat/>
    <w:rPr>
      <w:rFonts w:ascii="Tahoma" w:hAnsi="Tahoma"/>
      <w:sz w:val="24"/>
      <w:szCs w:val="20"/>
    </w:rPr>
  </w:style>
  <w:style w:type="character" w:styleId="1114" w:customStyle="1">
    <w:name w:val="纯文本 Char1"/>
    <w:uiPriority w:val="99"/>
    <w:semiHidden/>
    <w:qFormat/>
    <w:rPr>
      <w:rFonts w:ascii="宋体" w:hAnsi="Courier New" w:eastAsia="宋体" w:cs="Courier New"/>
      <w:szCs w:val="21"/>
    </w:rPr>
  </w:style>
  <w:style w:type="paragraph" w:styleId="1115" w:customStyle="1">
    <w:name w:val="部分1"/>
    <w:basedOn w:val="997"/>
    <w:qFormat/>
    <w:pPr>
      <w:jc w:val="center"/>
      <w:keepNext/>
      <w:pageBreakBefore/>
      <w:spacing w:line="360" w:lineRule="auto"/>
      <w:tabs>
        <w:tab w:val="left" w:pos="360" w:leader="none"/>
      </w:tabs>
      <w:outlineLvl w:val="0"/>
    </w:pPr>
    <w:rPr>
      <w:rFonts w:eastAsia="黑体" w:cs="Times New Roman"/>
      <w:b/>
      <w:sz w:val="36"/>
      <w:szCs w:val="20"/>
    </w:rPr>
  </w:style>
  <w:style w:type="paragraph" w:styleId="1116" w:customStyle="1">
    <w:name w:val="默认段落字体 Para Char"/>
    <w:basedOn w:val="997"/>
    <w:qFormat/>
    <w:pPr>
      <w:spacing w:line="360" w:lineRule="auto"/>
    </w:pPr>
    <w:rPr>
      <w:rFonts w:cs="Times New Roman"/>
      <w:sz w:val="24"/>
      <w:szCs w:val="24"/>
    </w:rPr>
  </w:style>
  <w:style w:type="paragraph" w:styleId="1117" w:customStyle="1">
    <w:name w:val="默认段落字体 Para Char Char Char Char Char Char Char"/>
    <w:basedOn w:val="997"/>
    <w:qFormat/>
    <w:rPr>
      <w:rFonts w:ascii="Tahoma" w:hAnsi="Tahoma" w:cs="Times New Roman"/>
      <w:sz w:val="24"/>
      <w:szCs w:val="20"/>
    </w:rPr>
  </w:style>
  <w:style w:type="paragraph" w:styleId="1118" w:customStyle="1">
    <w:name w:val="正文格式"/>
    <w:basedOn w:val="997"/>
    <w:qFormat/>
    <w:pPr>
      <w:ind w:left="178" w:right="44" w:hanging="178"/>
      <w:jc w:val="left"/>
      <w:spacing w:line="360" w:lineRule="auto"/>
      <w:widowControl/>
    </w:pPr>
    <w:rPr>
      <w:rFonts w:ascii="宋体" w:hAnsi="宋体" w:cs="Times New Roman"/>
      <w:bCs/>
      <w:szCs w:val="21"/>
    </w:rPr>
  </w:style>
  <w:style w:type="paragraph" w:styleId="1119" w:customStyle="1">
    <w:name w:val="Char1"/>
    <w:basedOn w:val="997"/>
    <w:qFormat/>
    <w:rPr>
      <w:rFonts w:ascii="仿宋_GB2312" w:eastAsia="仿宋_GB2312" w:cs="Times New Roman"/>
      <w:b/>
      <w:sz w:val="32"/>
      <w:szCs w:val="32"/>
    </w:rPr>
  </w:style>
  <w:style w:type="paragraph" w:styleId="1120" w:customStyle="1">
    <w:name w:val="正文lzq"/>
    <w:basedOn w:val="997"/>
    <w:qFormat/>
    <w:pPr>
      <w:ind w:firstLine="480"/>
      <w:spacing w:line="360" w:lineRule="auto"/>
    </w:pPr>
    <w:rPr>
      <w:rFonts w:cs="Times New Roman"/>
      <w:sz w:val="24"/>
      <w:szCs w:val="20"/>
    </w:rPr>
  </w:style>
  <w:style w:type="paragraph" w:styleId="1121" w:customStyle="1">
    <w:name w:val="方案正文"/>
    <w:basedOn w:val="997"/>
    <w:qFormat/>
    <w:pPr>
      <w:ind w:firstLine="359"/>
      <w:jc w:val="left"/>
      <w:spacing w:before="156" w:line="360" w:lineRule="auto"/>
    </w:pPr>
    <w:rPr>
      <w:rFonts w:ascii="Arial" w:hAnsi="Arial"/>
      <w:sz w:val="24"/>
      <w:szCs w:val="21"/>
    </w:rPr>
  </w:style>
  <w:style w:type="paragraph" w:styleId="1122" w:customStyle="1">
    <w:name w:val="tableau"/>
    <w:basedOn w:val="997"/>
    <w:qFormat/>
    <w:pPr>
      <w:jc w:val="center"/>
      <w:spacing w:before="20" w:after="20"/>
      <w:widowControl/>
    </w:pPr>
    <w:rPr>
      <w:rFonts w:ascii="Arial" w:hAnsi="Arial" w:cs="Times New Roman"/>
      <w:sz w:val="16"/>
      <w:szCs w:val="20"/>
      <w:lang w:val="en-GB" w:eastAsia="en-US"/>
    </w:rPr>
  </w:style>
  <w:style w:type="paragraph" w:styleId="1123" w:customStyle="1">
    <w:name w:val="公文正文"/>
    <w:basedOn w:val="1019"/>
    <w:qFormat/>
    <w:pPr>
      <w:ind w:firstLine="200"/>
      <w:spacing w:line="240" w:lineRule="auto"/>
    </w:pPr>
    <w:rPr>
      <w:rFonts w:ascii="仿宋_GB2312" w:hAnsi="宋体" w:eastAsia="仿宋_GB2312" w:cs="Times New Roman"/>
      <w:szCs w:val="24"/>
    </w:rPr>
  </w:style>
  <w:style w:type="paragraph" w:styleId="1124" w:customStyle="1">
    <w:name w:val="正文--表格内正文"/>
    <w:basedOn w:val="997"/>
    <w:qFormat/>
    <w:pPr>
      <w:jc w:val="center"/>
      <w:spacing w:line="0" w:lineRule="atLeast"/>
    </w:pPr>
    <w:rPr>
      <w:rFonts w:ascii="宋体" w:hAnsi="宋体" w:cs="Times New Roman"/>
      <w:color w:val="000000"/>
      <w:sz w:val="24"/>
      <w:szCs w:val="24"/>
    </w:rPr>
  </w:style>
  <w:style w:type="paragraph" w:styleId="1125" w:customStyle="1">
    <w:name w:val="样式 标题 2第一章 标题 2Heading 2 HiddenHeading 2 CCBSheading 2H2h2..."/>
    <w:basedOn w:val="9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26" w:customStyle="1">
    <w:name w:val="丁华正文"/>
    <w:basedOn w:val="1035"/>
    <w:qFormat/>
    <w:pPr>
      <w:ind w:left="0" w:firstLine="510"/>
      <w:spacing w:before="0" w:after="0" w:line="360" w:lineRule="auto"/>
    </w:pPr>
    <w:rPr>
      <w:rFonts w:ascii="宋体" w:hAnsi="Arial"/>
      <w:bCs w:val="0"/>
      <w:color w:val="000000"/>
      <w:szCs w:val="16"/>
    </w:rPr>
  </w:style>
  <w:style w:type="character" w:styleId="1127" w:customStyle="1">
    <w:name w:val="脚注文本 Char1"/>
    <w:basedOn w:val="1007"/>
    <w:uiPriority w:val="99"/>
    <w:semiHidden/>
    <w:qFormat/>
    <w:rPr>
      <w:rFonts w:ascii="Calibri" w:hAnsi="Calibri" w:cs="宋体"/>
      <w:sz w:val="18"/>
      <w:szCs w:val="18"/>
    </w:rPr>
  </w:style>
  <w:style w:type="character" w:styleId="1128" w:customStyle="1">
    <w:name w:val="正文首行缩进 Char1"/>
    <w:basedOn w:val="1066"/>
    <w:uiPriority w:val="99"/>
    <w:semiHidden/>
    <w:qFormat/>
    <w:rPr>
      <w:rFonts w:ascii="Calibri" w:hAnsi="Calibri" w:cs="宋体"/>
      <w:sz w:val="21"/>
      <w:szCs w:val="22"/>
    </w:rPr>
  </w:style>
  <w:style w:type="paragraph" w:styleId="1129" w:customStyle="1">
    <w:name w:val="小四 段落 宋体 Char"/>
    <w:basedOn w:val="1012"/>
    <w:qFormat/>
    <w:pPr>
      <w:ind w:left="0" w:right="-33" w:firstLine="600"/>
      <w:jc w:val="left"/>
      <w:tabs>
        <w:tab w:val="clear" w:pos="2952" w:leader="none"/>
      </w:tabs>
    </w:pPr>
    <w:rPr>
      <w:rFonts w:ascii="仿宋_GB2312" w:eastAsia="仿宋_GB2312"/>
      <w:sz w:val="30"/>
      <w:szCs w:val="30"/>
    </w:rPr>
  </w:style>
  <w:style w:type="paragraph" w:styleId="1130" w:customStyle="1">
    <w:name w:val="样式 小四 段前: 5 磅 段后: 5 磅 首行缩进:  2 字符"/>
    <w:basedOn w:val="997"/>
    <w:qFormat/>
    <w:pPr>
      <w:spacing w:line="360" w:lineRule="auto"/>
    </w:pPr>
    <w:rPr>
      <w:rFonts w:ascii="宋体" w:hAnsi="宋体" w:cs="Times New Roman"/>
      <w:szCs w:val="21"/>
    </w:rPr>
  </w:style>
  <w:style w:type="character" w:styleId="1131" w:customStyle="1">
    <w:name w:val="称呼 Char1"/>
    <w:basedOn w:val="1007"/>
    <w:uiPriority w:val="99"/>
    <w:semiHidden/>
    <w:qFormat/>
    <w:rPr>
      <w:rFonts w:ascii="Calibri" w:hAnsi="Calibri" w:cs="宋体"/>
      <w:sz w:val="21"/>
      <w:szCs w:val="22"/>
    </w:rPr>
  </w:style>
  <w:style w:type="paragraph" w:styleId="1132" w:customStyle="1">
    <w:name w:val="样式 标题 2节标题 1.11.1标题2b2标题 2 Char Char + 黑体 小三 段前: 6 磅 段后: ..."/>
    <w:basedOn w:val="999"/>
    <w:uiPriority w:val="99"/>
    <w:qFormat/>
    <w:pPr>
      <w:spacing w:before="120" w:after="120" w:line="360" w:lineRule="auto"/>
    </w:pPr>
    <w:rPr>
      <w:rFonts w:ascii="黑体" w:hAnsi="宋体" w:cs="宋体"/>
      <w:sz w:val="30"/>
      <w:szCs w:val="20"/>
    </w:rPr>
  </w:style>
  <w:style w:type="paragraph" w:styleId="1133" w:customStyle="1">
    <w:name w:val="二级条标题"/>
    <w:basedOn w:val="997"/>
    <w:next w:val="1134"/>
    <w:qFormat/>
    <w:pPr>
      <w:ind w:hanging="420"/>
      <w:widowControl/>
      <w:tabs>
        <w:tab w:val="left" w:pos="2240" w:leader="none"/>
      </w:tabs>
      <w:outlineLvl w:val="3"/>
    </w:pPr>
    <w:rPr>
      <w:rFonts w:eastAsia="黑体" w:cs="Times New Roman"/>
      <w:szCs w:val="20"/>
    </w:rPr>
  </w:style>
  <w:style w:type="paragraph" w:styleId="1134" w:customStyle="1">
    <w:name w:val="段"/>
    <w:qFormat/>
    <w:pPr>
      <w:ind w:firstLine="200"/>
      <w:jc w:val="both"/>
    </w:pPr>
    <w:rPr>
      <w:rFonts w:ascii="宋体" w:hAnsi="Calibri"/>
      <w:sz w:val="21"/>
    </w:rPr>
  </w:style>
  <w:style w:type="paragraph" w:styleId="1135" w:customStyle="1">
    <w:name w:val="Char Char Char Char Char Char Char Char Char Char Char Char Char Char Char Char Char Char Char Char Char Char Char"/>
    <w:basedOn w:val="997"/>
    <w:qFormat/>
    <w:rPr>
      <w:rFonts w:ascii="Tahoma" w:hAnsi="Tahoma" w:cs="Times New Roman"/>
      <w:sz w:val="24"/>
      <w:szCs w:val="20"/>
    </w:rPr>
  </w:style>
  <w:style w:type="paragraph" w:styleId="1136" w:customStyle="1">
    <w:name w:val="样式 样式 首行缩进:  2 字符 + 行距: 1.5 倍行距"/>
    <w:basedOn w:val="997"/>
    <w:qFormat/>
    <w:pPr>
      <w:ind w:firstLine="470"/>
      <w:spacing w:line="360" w:lineRule="auto"/>
    </w:pPr>
    <w:rPr>
      <w:rFonts w:cs="Times New Roman"/>
      <w:sz w:val="24"/>
      <w:szCs w:val="20"/>
    </w:rPr>
  </w:style>
  <w:style w:type="paragraph" w:styleId="1137" w:customStyle="1">
    <w:name w:val="丁华标题2"/>
    <w:basedOn w:val="999"/>
    <w:next w:val="1126"/>
    <w:qFormat/>
    <w:pPr>
      <w:ind w:left="567" w:hanging="567"/>
      <w:jc w:val="left"/>
      <w:spacing w:before="120" w:after="120"/>
      <w:tabs>
        <w:tab w:val="left" w:pos="567" w:leader="none"/>
      </w:tabs>
    </w:pPr>
    <w:rPr>
      <w:color w:val="000000"/>
      <w:sz w:val="28"/>
      <w:szCs w:val="20"/>
    </w:rPr>
  </w:style>
  <w:style w:type="paragraph" w:styleId="1138" w:customStyle="1">
    <w:name w:val="标题 4宋体"/>
    <w:basedOn w:val="1001"/>
    <w:qFormat/>
    <w:pPr>
      <w:jc w:val="left"/>
      <w:keepLines w:val="0"/>
      <w:spacing w:before="0" w:after="0" w:line="360" w:lineRule="auto"/>
    </w:pPr>
    <w:rPr>
      <w:rFonts w:ascii="宋体" w:hAnsi="宋体" w:eastAsia="宋体"/>
      <w:bCs/>
      <w:color w:val="000000"/>
      <w:sz w:val="24"/>
    </w:rPr>
  </w:style>
  <w:style w:type="paragraph" w:styleId="1139" w:customStyle="1">
    <w:name w:val="7"/>
    <w:basedOn w:val="997"/>
    <w:next w:val="1039"/>
    <w:qFormat/>
    <w:pPr>
      <w:jc w:val="left"/>
      <w:spacing w:before="100" w:beforeAutospacing="1" w:after="100" w:afterAutospacing="1"/>
      <w:widowControl/>
    </w:pPr>
    <w:rPr>
      <w:rFonts w:ascii="宋体" w:hAnsi="宋体" w:cs="Times New Roman"/>
      <w:sz w:val="24"/>
      <w:szCs w:val="20"/>
    </w:rPr>
  </w:style>
  <w:style w:type="paragraph" w:styleId="1140" w:customStyle="1">
    <w:name w:val="段落"/>
    <w:qFormat/>
    <w:pPr>
      <w:ind w:firstLine="480"/>
      <w:jc w:val="both"/>
      <w:spacing w:before="120" w:after="120" w:line="360" w:lineRule="auto"/>
    </w:pPr>
    <w:rPr>
      <w:rFonts w:ascii="Calibri" w:hAnsi="Calibri" w:eastAsia="仿宋_GB2312"/>
      <w:sz w:val="24"/>
      <w:szCs w:val="24"/>
    </w:rPr>
  </w:style>
  <w:style w:type="paragraph" w:styleId="1141" w:customStyle="1">
    <w:name w:val="样式 加点正文 + 段前: 0.5 行 段后: 0.5 行1"/>
    <w:basedOn w:val="997"/>
    <w:qFormat/>
    <w:pPr>
      <w:numPr>
        <w:numId w:val="1"/>
      </w:numPr>
      <w:ind w:left="1268"/>
      <w:spacing w:line="300" w:lineRule="auto"/>
      <w:tabs>
        <w:tab w:val="left" w:pos="1268" w:leader="none"/>
      </w:tabs>
    </w:pPr>
    <w:rPr>
      <w:rFonts w:cs="Times New Roman"/>
      <w:sz w:val="24"/>
      <w:szCs w:val="20"/>
    </w:rPr>
  </w:style>
  <w:style w:type="paragraph" w:styleId="1142" w:customStyle="1">
    <w:name w:val="content_lineheight"/>
    <w:basedOn w:val="997"/>
    <w:qFormat/>
    <w:pPr>
      <w:jc w:val="left"/>
      <w:spacing w:before="100" w:beforeAutospacing="1" w:after="100" w:afterAutospacing="1"/>
      <w:widowControl/>
    </w:pPr>
    <w:rPr>
      <w:rFonts w:ascii="宋体" w:hAnsi="宋体" w:cs="Times New Roman"/>
      <w:sz w:val="24"/>
      <w:szCs w:val="24"/>
    </w:rPr>
  </w:style>
  <w:style w:type="paragraph" w:styleId="1143" w:customStyle="1">
    <w:name w:val="样式"/>
    <w:basedOn w:val="997"/>
    <w:qFormat/>
    <w:pPr>
      <w:spacing w:before="120" w:after="120" w:line="360" w:lineRule="auto"/>
    </w:pPr>
    <w:rPr>
      <w:rFonts w:ascii="宋体" w:cs="Times New Roman"/>
      <w:sz w:val="24"/>
      <w:szCs w:val="20"/>
    </w:rPr>
  </w:style>
  <w:style w:type="character" w:styleId="1144" w:customStyle="1">
    <w:name w:val="正文文本缩进 2 Char1"/>
    <w:basedOn w:val="1007"/>
    <w:uiPriority w:val="99"/>
    <w:semiHidden/>
    <w:qFormat/>
    <w:rPr>
      <w:rFonts w:ascii="Calibri" w:hAnsi="Calibri" w:cs="宋体"/>
      <w:sz w:val="21"/>
      <w:szCs w:val="22"/>
    </w:rPr>
  </w:style>
  <w:style w:type="paragraph" w:styleId="1145" w:customStyle="1">
    <w:name w:val="小四 段落 宋体 Char Char Char"/>
    <w:basedOn w:val="1012"/>
    <w:qFormat/>
    <w:pPr>
      <w:ind w:left="0" w:right="-33" w:firstLine="545"/>
      <w:jc w:val="left"/>
      <w:spacing w:line="360" w:lineRule="auto"/>
      <w:tabs>
        <w:tab w:val="clear" w:pos="2952" w:leader="none"/>
      </w:tabs>
    </w:pPr>
    <w:rPr>
      <w:sz w:val="24"/>
    </w:rPr>
  </w:style>
  <w:style w:type="paragraph" w:styleId="1146" w:customStyle="1">
    <w:name w:val="正文 New New New New New"/>
    <w:qFormat/>
    <w:pPr>
      <w:jc w:val="both"/>
      <w:widowControl w:val="off"/>
    </w:pPr>
    <w:rPr>
      <w:rFonts w:ascii="Calibri" w:hAnsi="Calibri"/>
      <w:sz w:val="21"/>
      <w:szCs w:val="24"/>
    </w:rPr>
  </w:style>
  <w:style w:type="character" w:styleId="1147" w:customStyle="1">
    <w:name w:val="标题 Char1"/>
    <w:basedOn w:val="1007"/>
    <w:uiPriority w:val="10"/>
    <w:qFormat/>
    <w:rPr>
      <w:rFonts w:asciiTheme="majorHAnsi" w:hAnsiTheme="majorHAnsi" w:cstheme="majorBidi"/>
      <w:b/>
      <w:bCs/>
      <w:sz w:val="32"/>
      <w:szCs w:val="32"/>
    </w:rPr>
  </w:style>
  <w:style w:type="paragraph" w:styleId="1148" w:customStyle="1">
    <w:name w:val="Char Char Char Char Char Char Char Char Char Char Char1 Char Char Char1"/>
    <w:basedOn w:val="997"/>
    <w:qFormat/>
    <w:pPr>
      <w:ind w:firstLine="200"/>
      <w:jc w:val="left"/>
    </w:pPr>
    <w:rPr>
      <w:rFonts w:ascii="Tahoma" w:hAnsi="Tahoma" w:cs="Times New Roman"/>
      <w:sz w:val="24"/>
      <w:szCs w:val="24"/>
    </w:rPr>
  </w:style>
  <w:style w:type="paragraph" w:styleId="1149" w:customStyle="1">
    <w:name w:val="a"/>
    <w:basedOn w:val="997"/>
    <w:qFormat/>
    <w:pPr>
      <w:spacing w:before="100" w:beforeAutospacing="1" w:after="100" w:afterAutospacing="1"/>
      <w:widowControl/>
    </w:pPr>
    <w:rPr>
      <w:rFonts w:ascii="宋体" w:hAnsi="宋体"/>
      <w:sz w:val="24"/>
      <w:szCs w:val="24"/>
    </w:rPr>
  </w:style>
  <w:style w:type="paragraph" w:styleId="1150" w:customStyle="1">
    <w:name w:val="Char Char1 Char"/>
    <w:basedOn w:val="997"/>
    <w:qFormat/>
    <w:pPr>
      <w:jc w:val="left"/>
      <w:spacing w:after="160" w:line="240" w:lineRule="exact"/>
      <w:widowControl/>
    </w:pPr>
    <w:rPr>
      <w:rFonts w:ascii="Verdana" w:hAnsi="Verdana" w:cs="Times New Roman"/>
      <w:sz w:val="20"/>
      <w:szCs w:val="20"/>
      <w:lang w:eastAsia="en-US"/>
    </w:rPr>
  </w:style>
  <w:style w:type="paragraph" w:styleId="1151" w:customStyle="1">
    <w:name w:val="标题1，章节第一层"/>
    <w:basedOn w:val="1118"/>
    <w:next w:val="1118"/>
    <w:qFormat/>
    <w:pPr>
      <w:ind w:left="482"/>
      <w:tabs>
        <w:tab w:val="left" w:pos="693" w:leader="none"/>
      </w:tabs>
      <w:outlineLvl w:val="0"/>
    </w:pPr>
    <w:rPr>
      <w:color w:val="000000"/>
      <w:sz w:val="24"/>
      <w:szCs w:val="24"/>
    </w:rPr>
  </w:style>
  <w:style w:type="paragraph" w:styleId="1152" w:customStyle="1">
    <w:name w:val="符号与编号 Char Char"/>
    <w:basedOn w:val="997"/>
    <w:qFormat/>
    <w:pPr>
      <w:ind w:left="839" w:hanging="419"/>
      <w:spacing w:line="400" w:lineRule="atLeast"/>
      <w:tabs>
        <w:tab w:val="left" w:pos="840" w:leader="none"/>
      </w:tabs>
    </w:pPr>
    <w:rPr>
      <w:rFonts w:cs="Times New Roman"/>
      <w:sz w:val="24"/>
      <w:szCs w:val="24"/>
    </w:rPr>
  </w:style>
  <w:style w:type="paragraph" w:styleId="1153" w:customStyle="1">
    <w:name w:val="符号与编号"/>
    <w:basedOn w:val="997"/>
    <w:qFormat/>
    <w:pPr>
      <w:ind w:left="900" w:hanging="420"/>
      <w:spacing w:line="400" w:lineRule="atLeast"/>
      <w:tabs>
        <w:tab w:val="left" w:pos="900" w:leader="none"/>
      </w:tabs>
    </w:pPr>
    <w:rPr>
      <w:rFonts w:cs="Times New Roman"/>
      <w:sz w:val="24"/>
      <w:szCs w:val="24"/>
    </w:rPr>
  </w:style>
  <w:style w:type="paragraph" w:styleId="1154" w:customStyle="1">
    <w:name w:val="flName"/>
    <w:basedOn w:val="1155"/>
    <w:qFormat/>
    <w:pPr>
      <w:spacing w:before="0" w:line="113" w:lineRule="atLeast"/>
    </w:pPr>
  </w:style>
  <w:style w:type="paragraph" w:styleId="1155" w:customStyle="1">
    <w:name w:val="flNote"/>
    <w:basedOn w:val="997"/>
    <w:qFormat/>
    <w:pPr>
      <w:jc w:val="center"/>
      <w:spacing w:before="567" w:line="360" w:lineRule="atLeast"/>
    </w:pPr>
    <w:rPr>
      <w:rFonts w:eastAsia="黑体" w:cs="Times New Roman"/>
      <w:b/>
      <w:sz w:val="24"/>
      <w:szCs w:val="20"/>
    </w:rPr>
  </w:style>
  <w:style w:type="paragraph" w:styleId="1156" w:customStyle="1">
    <w:name w:val="马刚标题3"/>
    <w:basedOn w:val="997"/>
    <w:next w:val="99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157" w:customStyle="1">
    <w:name w:val="Char Char Char Char Char Char Char Char Char Char Char Char Char Char Char Char Char Char Char Char Char"/>
    <w:basedOn w:val="997"/>
    <w:qFormat/>
    <w:rPr>
      <w:rFonts w:ascii="Tahoma" w:hAnsi="Tahoma" w:cs="Times New Roman"/>
      <w:sz w:val="24"/>
      <w:szCs w:val="20"/>
    </w:rPr>
  </w:style>
  <w:style w:type="paragraph" w:styleId="1158" w:customStyle="1">
    <w:name w:val="样式3"/>
    <w:basedOn w:val="997"/>
    <w:next w:val="997"/>
    <w:qFormat/>
    <w:pPr>
      <w:spacing w:line="360" w:lineRule="auto"/>
    </w:pPr>
    <w:rPr>
      <w:rFonts w:cs="Times New Roman"/>
      <w:szCs w:val="20"/>
    </w:rPr>
  </w:style>
  <w:style w:type="paragraph" w:styleId="1159" w:customStyle="1">
    <w:name w:val="公文标题 2"/>
    <w:basedOn w:val="997"/>
    <w:next w:val="1123"/>
    <w:qFormat/>
    <w:pPr>
      <w:outlineLvl w:val="1"/>
    </w:pPr>
    <w:rPr>
      <w:rFonts w:ascii="仿宋_GB2312" w:hAnsi="宋体" w:eastAsia="仿宋_GB2312" w:cs="Times New Roman"/>
      <w:sz w:val="28"/>
      <w:szCs w:val="24"/>
    </w:rPr>
  </w:style>
  <w:style w:type="paragraph" w:styleId="1160" w:customStyle="1">
    <w:name w:val="表格内容"/>
    <w:basedOn w:val="997"/>
    <w:qFormat/>
    <w:pPr>
      <w:jc w:val="center"/>
      <w:spacing w:before="60" w:line="300" w:lineRule="auto"/>
      <w:widowControl/>
    </w:pPr>
    <w:rPr>
      <w:rFonts w:cs="Times New Roman"/>
      <w:szCs w:val="20"/>
    </w:rPr>
  </w:style>
  <w:style w:type="paragraph" w:styleId="1161" w:customStyle="1">
    <w:name w:val="插图"/>
    <w:basedOn w:val="997"/>
    <w:qFormat/>
    <w:pPr>
      <w:jc w:val="center"/>
      <w:tabs>
        <w:tab w:val="left" w:pos="1620" w:leader="none"/>
      </w:tabs>
    </w:pPr>
    <w:rPr>
      <w:rFonts w:cs="Times New Roman"/>
      <w:bCs/>
      <w:color w:val="000000"/>
    </w:rPr>
  </w:style>
  <w:style w:type="character" w:styleId="1162" w:customStyle="1">
    <w:name w:val="签名 Char1"/>
    <w:basedOn w:val="1007"/>
    <w:uiPriority w:val="99"/>
    <w:semiHidden/>
    <w:qFormat/>
    <w:rPr>
      <w:rFonts w:ascii="Calibri" w:hAnsi="Calibri" w:cs="宋体"/>
      <w:sz w:val="21"/>
      <w:szCs w:val="22"/>
    </w:rPr>
  </w:style>
  <w:style w:type="paragraph" w:styleId="1163" w:customStyle="1">
    <w:name w:val="小四 段落 宋体"/>
    <w:basedOn w:val="1012"/>
    <w:qFormat/>
    <w:pPr>
      <w:ind w:left="113" w:right="113" w:firstLine="425"/>
      <w:jc w:val="left"/>
      <w:spacing w:line="360" w:lineRule="auto"/>
      <w:tabs>
        <w:tab w:val="clear" w:pos="2952" w:leader="none"/>
      </w:tabs>
    </w:pPr>
    <w:rPr>
      <w:sz w:val="24"/>
    </w:rPr>
  </w:style>
  <w:style w:type="paragraph" w:styleId="1164" w:customStyle="1">
    <w:name w:val="正文 + 宋体"/>
    <w:basedOn w:val="997"/>
    <w:qFormat/>
    <w:pPr>
      <w:ind w:firstLine="420"/>
      <w:spacing w:line="360" w:lineRule="auto"/>
    </w:pPr>
    <w:rPr>
      <w:rFonts w:cs="Times New Roman"/>
      <w:szCs w:val="24"/>
    </w:rPr>
  </w:style>
  <w:style w:type="paragraph" w:styleId="1165" w:customStyle="1">
    <w:name w:val="正文 首行缩进:  2 字符 Char"/>
    <w:basedOn w:val="997"/>
    <w:qFormat/>
    <w:pPr>
      <w:ind w:firstLine="480"/>
      <w:spacing w:line="360" w:lineRule="auto"/>
    </w:pPr>
    <w:rPr>
      <w:sz w:val="24"/>
      <w:szCs w:val="20"/>
    </w:rPr>
  </w:style>
  <w:style w:type="paragraph" w:styleId="1166" w:customStyle="1">
    <w:name w:val="标题5，章节第五层"/>
    <w:basedOn w:val="997"/>
    <w:next w:val="997"/>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167" w:customStyle="1">
    <w:name w:val="纯文本 Char2"/>
    <w:basedOn w:val="1007"/>
    <w:uiPriority w:val="99"/>
    <w:semiHidden/>
    <w:qFormat/>
    <w:rPr>
      <w:rFonts w:ascii="宋体" w:hAnsi="Courier New" w:cs="Courier New"/>
      <w:sz w:val="21"/>
      <w:szCs w:val="21"/>
    </w:rPr>
  </w:style>
  <w:style w:type="paragraph" w:styleId="1168" w:customStyle="1">
    <w:name w:val="样式1"/>
    <w:basedOn w:val="997"/>
    <w:qFormat/>
    <w:pPr>
      <w:ind w:firstLine="480"/>
      <w:spacing w:line="300" w:lineRule="auto"/>
    </w:pPr>
    <w:rPr>
      <w:rFonts w:cs="Times New Roman"/>
      <w:sz w:val="24"/>
      <w:szCs w:val="24"/>
    </w:rPr>
  </w:style>
  <w:style w:type="character" w:styleId="1169" w:customStyle="1">
    <w:name w:val="日期 Char1"/>
    <w:basedOn w:val="1007"/>
    <w:uiPriority w:val="99"/>
    <w:semiHidden/>
    <w:qFormat/>
    <w:rPr>
      <w:rFonts w:ascii="Calibri" w:hAnsi="Calibri" w:cs="宋体"/>
      <w:sz w:val="21"/>
      <w:szCs w:val="22"/>
    </w:rPr>
  </w:style>
  <w:style w:type="paragraph" w:styleId="1170" w:customStyle="1">
    <w:name w:val="a0"/>
    <w:basedOn w:val="997"/>
    <w:qFormat/>
    <w:pPr>
      <w:spacing w:before="100" w:beforeAutospacing="1" w:after="100" w:afterAutospacing="1"/>
      <w:widowControl/>
    </w:pPr>
    <w:rPr>
      <w:rFonts w:ascii="宋体" w:hAnsi="宋体"/>
      <w:sz w:val="24"/>
      <w:szCs w:val="24"/>
    </w:rPr>
  </w:style>
  <w:style w:type="paragraph" w:styleId="1171" w:customStyle="1">
    <w:name w:val="修订1"/>
    <w:uiPriority w:val="99"/>
    <w:unhideWhenUsed/>
    <w:qFormat/>
    <w:rPr>
      <w:rFonts w:ascii="Calibri" w:hAnsi="Calibri"/>
      <w:sz w:val="21"/>
      <w:szCs w:val="24"/>
    </w:rPr>
  </w:style>
  <w:style w:type="paragraph" w:styleId="1172" w:customStyle="1">
    <w:name w:val="标题4，章节第四层"/>
    <w:basedOn w:val="997"/>
    <w:next w:val="997"/>
    <w:qFormat/>
    <w:pPr>
      <w:spacing w:line="360" w:lineRule="auto"/>
      <w:tabs>
        <w:tab w:val="left" w:pos="0" w:leader="none"/>
      </w:tabs>
      <w:outlineLvl w:val="3"/>
    </w:pPr>
    <w:rPr>
      <w:rFonts w:ascii="宋体" w:hAnsi="宋体" w:cs="Times New Roman"/>
      <w:b/>
      <w:sz w:val="24"/>
      <w:szCs w:val="24"/>
    </w:rPr>
  </w:style>
  <w:style w:type="paragraph" w:styleId="1173" w:customStyle="1">
    <w:name w:val="qw"/>
    <w:qFormat/>
    <w:pPr>
      <w:jc w:val="both"/>
      <w:spacing w:line="312" w:lineRule="atLeast"/>
      <w:widowControl w:val="off"/>
    </w:pPr>
    <w:rPr>
      <w:rFonts w:ascii="宋体" w:hAnsi="Calibri"/>
      <w:sz w:val="24"/>
    </w:rPr>
  </w:style>
  <w:style w:type="paragraph" w:styleId="1174" w:customStyle="1">
    <w:name w:val="华宇段落1 Char"/>
    <w:basedOn w:val="997"/>
    <w:qFormat/>
    <w:pPr>
      <w:ind w:firstLine="200"/>
      <w:spacing w:line="360" w:lineRule="auto"/>
    </w:pPr>
    <w:rPr>
      <w:rFonts w:cs="Times New Roman"/>
      <w:bCs/>
      <w:sz w:val="24"/>
      <w:szCs w:val="24"/>
    </w:rPr>
  </w:style>
  <w:style w:type="character" w:styleId="1175" w:customStyle="1">
    <w:name w:val="正文文本缩进 3 Char1"/>
    <w:basedOn w:val="1007"/>
    <w:uiPriority w:val="99"/>
    <w:semiHidden/>
    <w:qFormat/>
    <w:rPr>
      <w:rFonts w:ascii="Calibri" w:hAnsi="Calibri" w:cs="宋体"/>
      <w:sz w:val="16"/>
      <w:szCs w:val="16"/>
    </w:rPr>
  </w:style>
  <w:style w:type="paragraph" w:styleId="1176" w:customStyle="1">
    <w:name w:val="Char2"/>
    <w:basedOn w:val="997"/>
    <w:qFormat/>
    <w:pPr>
      <w:spacing w:line="360" w:lineRule="auto"/>
    </w:pPr>
    <w:rPr>
      <w:rFonts w:ascii="Tahoma" w:hAnsi="Tahoma" w:cs="Times New Roman"/>
      <w:sz w:val="24"/>
      <w:szCs w:val="20"/>
    </w:rPr>
  </w:style>
  <w:style w:type="paragraph" w:styleId="1177" w:customStyle="1">
    <w:name w:val="马刚标题1"/>
    <w:basedOn w:val="998"/>
    <w:next w:val="997"/>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178" w:customStyle="1">
    <w:name w:val="正文缩进2字符"/>
    <w:basedOn w:val="997"/>
    <w:qFormat/>
    <w:pPr>
      <w:ind w:firstLine="200"/>
      <w:spacing w:line="300" w:lineRule="auto"/>
    </w:pPr>
    <w:rPr>
      <w:rFonts w:ascii="仿宋_GB2312" w:eastAsia="仿宋_GB2312" w:cs="Times New Roman"/>
      <w:sz w:val="32"/>
      <w:szCs w:val="32"/>
    </w:rPr>
  </w:style>
  <w:style w:type="paragraph" w:styleId="1179" w:customStyle="1">
    <w:name w:val="项目符号，二级"/>
    <w:basedOn w:val="1118"/>
    <w:next w:val="1118"/>
    <w:qFormat/>
    <w:pPr>
      <w:numPr>
        <w:numId w:val="2"/>
      </w:numPr>
      <w:ind w:left="1337" w:right="-27" w:firstLine="480"/>
      <w:tabs>
        <w:tab w:val="left" w:pos="1211" w:leader="none"/>
        <w:tab w:val="left" w:pos="1337" w:leader="none"/>
      </w:tabs>
    </w:pPr>
    <w:rPr>
      <w:bCs w:val="0"/>
      <w:color w:val="000000"/>
      <w:sz w:val="24"/>
      <w:szCs w:val="24"/>
    </w:rPr>
  </w:style>
  <w:style w:type="paragraph" w:styleId="1180" w:customStyle="1">
    <w:name w:val="马刚标题4"/>
    <w:basedOn w:val="1156"/>
    <w:next w:val="997"/>
    <w:qFormat/>
    <w:pPr>
      <w:spacing w:before="100" w:after="40"/>
      <w:tabs>
        <w:tab w:val="clear" w:pos="567" w:leader="none"/>
        <w:tab w:val="clear" w:pos="735" w:leader="none"/>
        <w:tab w:val="left" w:pos="1050" w:leader="none"/>
      </w:tabs>
      <w:outlineLvl w:val="3"/>
    </w:pPr>
    <w:rPr>
      <w:b w:val="0"/>
    </w:rPr>
  </w:style>
  <w:style w:type="paragraph" w:styleId="1181" w:customStyle="1">
    <w:name w:val="章标题"/>
    <w:next w:val="1134"/>
    <w:qFormat/>
    <w:pPr>
      <w:jc w:val="both"/>
      <w:outlineLvl w:val="1"/>
    </w:pPr>
    <w:rPr>
      <w:rFonts w:ascii="Calibri" w:hAnsi="Calibri" w:eastAsia="黑体"/>
      <w:sz w:val="21"/>
    </w:rPr>
  </w:style>
  <w:style w:type="paragraph" w:styleId="1182" w:customStyle="1">
    <w:name w:val="项目符号，一级"/>
    <w:basedOn w:val="1118"/>
    <w:next w:val="1118"/>
    <w:qFormat/>
    <w:pPr>
      <w:ind w:left="376" w:firstLine="0"/>
      <w:spacing w:line="240" w:lineRule="atLeast"/>
      <w:tabs>
        <w:tab w:val="left" w:pos="1320" w:leader="none"/>
      </w:tabs>
    </w:pPr>
    <w:rPr>
      <w:bCs w:val="0"/>
      <w:color w:val="000000"/>
      <w:szCs w:val="24"/>
    </w:rPr>
  </w:style>
  <w:style w:type="paragraph" w:styleId="1183" w:customStyle="1">
    <w:name w:val="Default"/>
    <w:qFormat/>
    <w:pPr>
      <w:widowControl w:val="off"/>
    </w:pPr>
    <w:rPr>
      <w:rFonts w:ascii="宋体" w:hAnsi="Calibri" w:cs="宋体"/>
      <w:color w:val="000000"/>
      <w:sz w:val="24"/>
      <w:szCs w:val="24"/>
    </w:rPr>
  </w:style>
  <w:style w:type="paragraph" w:styleId="1184" w:customStyle="1">
    <w:name w:val="Char Char Char Char Char Char Char"/>
    <w:basedOn w:val="997"/>
    <w:qFormat/>
    <w:pPr>
      <w:jc w:val="left"/>
    </w:pPr>
    <w:rPr>
      <w:rFonts w:ascii="Tahoma" w:hAnsi="Tahoma" w:cs="Times New Roman"/>
      <w:sz w:val="24"/>
      <w:szCs w:val="20"/>
    </w:rPr>
  </w:style>
  <w:style w:type="paragraph" w:styleId="1185" w:customStyle="1">
    <w:name w:val="列出段落11"/>
    <w:basedOn w:val="997"/>
    <w:qFormat/>
    <w:pPr>
      <w:contextualSpacing/>
      <w:ind w:left="720"/>
      <w:jc w:val="left"/>
      <w:widowControl/>
    </w:pPr>
    <w:rPr>
      <w:rFonts w:ascii="Arial" w:hAnsi="Arial" w:eastAsia="黑体" w:cs="Times New Roman"/>
      <w:sz w:val="24"/>
      <w:szCs w:val="24"/>
      <w:lang w:eastAsia="en-US"/>
    </w:rPr>
  </w:style>
  <w:style w:type="paragraph" w:styleId="1186" w:customStyle="1">
    <w:name w:val="正文 New"/>
    <w:qFormat/>
    <w:pPr>
      <w:jc w:val="both"/>
      <w:widowControl w:val="off"/>
    </w:pPr>
    <w:rPr>
      <w:rFonts w:ascii="Calibri" w:hAnsi="Calibri"/>
      <w:sz w:val="21"/>
    </w:rPr>
  </w:style>
  <w:style w:type="paragraph" w:styleId="1187" w:customStyle="1">
    <w:name w:val="Test2"/>
    <w:basedOn w:val="999"/>
    <w:qFormat/>
    <w:pPr>
      <w:jc w:val="center"/>
      <w:spacing w:line="480" w:lineRule="exact"/>
      <w:widowControl/>
    </w:pPr>
    <w:rPr>
      <w:rFonts w:ascii="黑体"/>
      <w:sz w:val="24"/>
      <w:szCs w:val="24"/>
    </w:rPr>
  </w:style>
  <w:style w:type="character" w:styleId="1188" w:customStyle="1">
    <w:name w:val="正文文本 2 Char1"/>
    <w:basedOn w:val="1007"/>
    <w:uiPriority w:val="99"/>
    <w:semiHidden/>
    <w:qFormat/>
    <w:rPr>
      <w:rFonts w:ascii="Calibri" w:hAnsi="Calibri" w:cs="宋体"/>
      <w:sz w:val="21"/>
      <w:szCs w:val="22"/>
    </w:rPr>
  </w:style>
  <w:style w:type="paragraph" w:styleId="1189" w:customStyle="1">
    <w:name w:val="正文 居中"/>
    <w:basedOn w:val="997"/>
    <w:qFormat/>
    <w:pPr>
      <w:jc w:val="center"/>
      <w:spacing w:line="360" w:lineRule="auto"/>
    </w:pPr>
    <w:rPr>
      <w:rFonts w:cs="Times New Roman"/>
      <w:sz w:val="24"/>
      <w:szCs w:val="20"/>
    </w:rPr>
  </w:style>
  <w:style w:type="paragraph" w:styleId="1190" w:customStyle="1">
    <w:name w:val="样式2"/>
    <w:basedOn w:val="997"/>
    <w:qFormat/>
    <w:pPr>
      <w:ind w:left="200"/>
      <w:spacing w:line="360" w:lineRule="auto"/>
    </w:pPr>
    <w:rPr>
      <w:rFonts w:ascii="宋体" w:hAnsi="宋体" w:cs="Times New Roman"/>
      <w:b/>
      <w:sz w:val="24"/>
      <w:szCs w:val="24"/>
    </w:rPr>
  </w:style>
  <w:style w:type="paragraph" w:styleId="1191" w:customStyle="1">
    <w:name w:val="大标题"/>
    <w:basedOn w:val="997"/>
    <w:next w:val="997"/>
    <w:qFormat/>
    <w:pPr>
      <w:ind w:hanging="420"/>
      <w:pageBreakBefore/>
      <w:spacing w:line="360" w:lineRule="auto"/>
      <w:tabs>
        <w:tab w:val="left" w:pos="420" w:leader="none"/>
      </w:tabs>
      <w:outlineLvl w:val="0"/>
    </w:pPr>
    <w:rPr>
      <w:rFonts w:cs="Times New Roman"/>
      <w:b/>
      <w:iCs/>
      <w:sz w:val="44"/>
      <w:szCs w:val="24"/>
    </w:rPr>
  </w:style>
  <w:style w:type="paragraph" w:styleId="1192" w:customStyle="1">
    <w:name w:val="af17cgridlangnp1033langf"/>
    <w:qFormat/>
    <w:pPr>
      <w:ind w:left="567" w:firstLine="510"/>
      <w:jc w:val="both"/>
      <w:spacing w:before="156" w:line="360" w:lineRule="atLeast"/>
      <w:widowControl w:val="off"/>
    </w:pPr>
    <w:rPr>
      <w:rFonts w:ascii="Calibri" w:hAnsi="Calibri"/>
    </w:rPr>
  </w:style>
  <w:style w:type="paragraph" w:styleId="1193" w:customStyle="1">
    <w:name w:val="正文文本 21"/>
    <w:basedOn w:val="997"/>
    <w:qFormat/>
    <w:pPr>
      <w:ind w:left="720" w:hanging="720"/>
      <w:widowControl/>
    </w:pPr>
    <w:rPr>
      <w:rFonts w:cs="Times New Roman"/>
      <w:sz w:val="24"/>
      <w:szCs w:val="20"/>
      <w:lang w:val="en-GB"/>
    </w:rPr>
  </w:style>
  <w:style w:type="paragraph" w:styleId="1194" w:customStyle="1">
    <w:name w:val="zw"/>
    <w:basedOn w:val="997"/>
    <w:qFormat/>
    <w:pPr>
      <w:ind w:firstLine="480"/>
      <w:jc w:val="left"/>
      <w:spacing w:line="360" w:lineRule="auto"/>
      <w:widowControl/>
    </w:pPr>
    <w:rPr>
      <w:rFonts w:ascii="宋体" w:hAnsi="宋体" w:cs="Times New Roman"/>
      <w:bCs/>
      <w:sz w:val="24"/>
      <w:szCs w:val="20"/>
    </w:rPr>
  </w:style>
  <w:style w:type="paragraph" w:styleId="1195" w:customStyle="1">
    <w:name w:val="标题3，章节第三层"/>
    <w:basedOn w:val="997"/>
    <w:next w:val="1118"/>
    <w:qFormat/>
    <w:pPr>
      <w:spacing w:before="78" w:line="300" w:lineRule="auto"/>
      <w:outlineLvl w:val="2"/>
    </w:pPr>
    <w:rPr>
      <w:rFonts w:ascii="Arial" w:hAnsi="Arial" w:eastAsia="华文细黑" w:cs="Times New Roman"/>
      <w:sz w:val="30"/>
      <w:szCs w:val="24"/>
    </w:rPr>
  </w:style>
  <w:style w:type="character" w:styleId="1196" w:customStyle="1">
    <w:name w:val="正文文本 3 Char1"/>
    <w:basedOn w:val="1007"/>
    <w:uiPriority w:val="99"/>
    <w:semiHidden/>
    <w:qFormat/>
    <w:rPr>
      <w:rFonts w:ascii="Calibri" w:hAnsi="Calibri" w:cs="宋体"/>
      <w:sz w:val="16"/>
      <w:szCs w:val="16"/>
    </w:rPr>
  </w:style>
  <w:style w:type="character" w:styleId="1197" w:customStyle="1">
    <w:name w:val="HTML 预设格式 Char1"/>
    <w:basedOn w:val="1007"/>
    <w:uiPriority w:val="99"/>
    <w:semiHidden/>
    <w:qFormat/>
    <w:rPr>
      <w:rFonts w:ascii="Courier New" w:hAnsi="Courier New" w:cs="Courier New"/>
    </w:rPr>
  </w:style>
  <w:style w:type="paragraph" w:styleId="1198" w:customStyle="1">
    <w:name w:val="标准文本"/>
    <w:basedOn w:val="997"/>
    <w:qFormat/>
    <w:pPr>
      <w:ind w:firstLine="480"/>
      <w:spacing w:line="360" w:lineRule="auto"/>
    </w:pPr>
    <w:rPr>
      <w:sz w:val="24"/>
      <w:szCs w:val="24"/>
    </w:rPr>
  </w:style>
  <w:style w:type="paragraph" w:styleId="1199" w:customStyle="1">
    <w:name w:val="Char Char Char Char Char Char Char1"/>
    <w:basedOn w:val="997"/>
    <w:qFormat/>
    <w:rPr>
      <w:rFonts w:ascii="Tahoma" w:hAnsi="Tahoma" w:cs="Times New Roman"/>
      <w:sz w:val="24"/>
      <w:szCs w:val="20"/>
    </w:rPr>
  </w:style>
  <w:style w:type="paragraph" w:styleId="1200" w:customStyle="1">
    <w:name w:val="标准小四"/>
    <w:basedOn w:val="997"/>
    <w:qFormat/>
    <w:pPr>
      <w:ind w:firstLine="480"/>
      <w:spacing w:line="360" w:lineRule="auto"/>
    </w:pPr>
    <w:rPr>
      <w:rFonts w:ascii="Arial" w:hAnsi="Arial" w:cs="Times New Roman"/>
      <w:sz w:val="24"/>
      <w:szCs w:val="21"/>
    </w:rPr>
  </w:style>
  <w:style w:type="paragraph" w:styleId="1201" w:customStyle="1">
    <w:name w:val="正文2"/>
    <w:basedOn w:val="997"/>
    <w:qFormat/>
    <w:pPr>
      <w:ind w:firstLine="510"/>
      <w:spacing w:before="156" w:line="360" w:lineRule="auto"/>
    </w:pPr>
    <w:rPr>
      <w:rFonts w:cs="Times New Roman"/>
      <w:sz w:val="24"/>
      <w:szCs w:val="20"/>
    </w:rPr>
  </w:style>
  <w:style w:type="paragraph" w:styleId="1202" w:customStyle="1">
    <w:name w:val="Char Char Char Char"/>
    <w:basedOn w:val="997"/>
    <w:qFormat/>
    <w:pPr>
      <w:jc w:val="center"/>
      <w:spacing w:after="160" w:line="240" w:lineRule="exact"/>
      <w:widowControl/>
    </w:pPr>
    <w:rPr>
      <w:rFonts w:ascii="黑体" w:hAnsi="Verdana" w:eastAsia="黑体" w:cs="Times New Roman"/>
      <w:sz w:val="32"/>
      <w:szCs w:val="32"/>
      <w:lang w:eastAsia="en-US"/>
    </w:rPr>
  </w:style>
  <w:style w:type="paragraph" w:styleId="1203" w:customStyle="1">
    <w:name w:val="正文表标题"/>
    <w:next w:val="1134"/>
    <w:qFormat/>
    <w:pPr>
      <w:ind w:left="900" w:hanging="420"/>
      <w:jc w:val="center"/>
      <w:tabs>
        <w:tab w:val="left" w:pos="900" w:leader="none"/>
      </w:tabs>
    </w:pPr>
    <w:rPr>
      <w:rFonts w:ascii="黑体" w:hAnsi="Calibri" w:eastAsia="黑体"/>
      <w:sz w:val="21"/>
    </w:rPr>
  </w:style>
  <w:style w:type="paragraph" w:styleId="1204" w:customStyle="1">
    <w:name w:val="Char Char2 Char"/>
    <w:basedOn w:val="997"/>
    <w:qFormat/>
    <w:pPr>
      <w:ind w:left="390" w:hanging="390"/>
      <w:keepLines/>
      <w:keepNext/>
      <w:pageBreakBefore/>
      <w:tabs>
        <w:tab w:val="left" w:pos="390" w:leader="none"/>
      </w:tabs>
    </w:pPr>
    <w:rPr>
      <w:rFonts w:ascii="Tahoma" w:hAnsi="Tahoma" w:cs="Times New Roman"/>
      <w:sz w:val="24"/>
      <w:szCs w:val="20"/>
    </w:rPr>
  </w:style>
  <w:style w:type="paragraph" w:styleId="1205" w:customStyle="1">
    <w:name w:val="样式 样式 首行缩进:  0.74 厘米 行距: 1.5 倍行距 + 段后: 0.5 行"/>
    <w:basedOn w:val="997"/>
    <w:qFormat/>
    <w:pPr>
      <w:ind w:firstLine="420"/>
      <w:spacing w:line="360" w:lineRule="auto"/>
    </w:pPr>
    <w:rPr>
      <w:rFonts w:ascii="楷体_GB2312" w:eastAsia="楷体_GB2312" w:cs="Times New Roman"/>
      <w:bCs/>
      <w:sz w:val="24"/>
      <w:szCs w:val="20"/>
    </w:rPr>
  </w:style>
  <w:style w:type="paragraph" w:styleId="1206" w:customStyle="1">
    <w:name w:val="样式 样式 标题 3H3sect1.2.3BOD 0Heading 3 - oldh3l3CTLevel 3 Head... +..."/>
    <w:basedOn w:val="997"/>
    <w:qFormat/>
    <w:pPr>
      <w:jc w:val="left"/>
      <w:keepLines/>
      <w:keepNext/>
      <w:outlineLvl w:val="2"/>
    </w:pPr>
    <w:rPr>
      <w:b/>
      <w:bCs/>
      <w:sz w:val="24"/>
      <w:szCs w:val="20"/>
    </w:rPr>
  </w:style>
  <w:style w:type="paragraph" w:styleId="1207" w:customStyle="1">
    <w:name w:val="Char Char Char Char Char Char Char Char Char Char Char Char Char Char"/>
    <w:basedOn w:val="997"/>
    <w:qFormat/>
    <w:rPr>
      <w:rFonts w:ascii="Tahoma" w:hAnsi="Tahoma" w:cs="Times New Roman"/>
      <w:sz w:val="24"/>
      <w:szCs w:val="20"/>
    </w:rPr>
  </w:style>
  <w:style w:type="paragraph" w:styleId="1208" w:customStyle="1">
    <w:name w:val="样式4 Char"/>
    <w:basedOn w:val="997"/>
    <w:qFormat/>
    <w:pPr>
      <w:ind w:firstLine="480"/>
      <w:jc w:val="left"/>
      <w:spacing w:line="360" w:lineRule="auto"/>
      <w:widowControl/>
    </w:pPr>
    <w:rPr>
      <w:color w:val="000000"/>
      <w:sz w:val="24"/>
      <w:szCs w:val="24"/>
    </w:rPr>
  </w:style>
  <w:style w:type="paragraph" w:styleId="1209" w:customStyle="1">
    <w:name w:val="表格内文字"/>
    <w:basedOn w:val="997"/>
    <w:qFormat/>
    <w:pPr>
      <w:spacing w:line="300" w:lineRule="atLeast"/>
    </w:pPr>
    <w:rPr>
      <w:rFonts w:cs="Times New Roman"/>
      <w:sz w:val="18"/>
      <w:szCs w:val="24"/>
    </w:rPr>
  </w:style>
  <w:style w:type="paragraph" w:styleId="1210" w:customStyle="1">
    <w:name w:val="retrait3"/>
    <w:basedOn w:val="997"/>
    <w:qFormat/>
    <w:pPr>
      <w:ind w:left="851"/>
      <w:jc w:val="left"/>
      <w:spacing w:before="20" w:after="20"/>
      <w:widowControl/>
    </w:pPr>
    <w:rPr>
      <w:rFonts w:ascii="Arial" w:hAnsi="Arial" w:cs="Times New Roman"/>
      <w:sz w:val="24"/>
      <w:szCs w:val="20"/>
      <w:lang w:val="en-GB"/>
    </w:rPr>
  </w:style>
  <w:style w:type="paragraph" w:styleId="1211" w:customStyle="1">
    <w:name w:val="Char Char1"/>
    <w:basedOn w:val="997"/>
    <w:qFormat/>
    <w:rPr>
      <w:rFonts w:ascii="Tahoma" w:hAnsi="Tahoma" w:cs="Times New Roman"/>
      <w:sz w:val="24"/>
      <w:szCs w:val="20"/>
    </w:rPr>
  </w:style>
  <w:style w:type="paragraph" w:styleId="1212" w:customStyle="1">
    <w:name w:val="flType"/>
    <w:basedOn w:val="1154"/>
    <w:qFormat/>
    <w:pPr>
      <w:spacing w:after="284"/>
    </w:pPr>
    <w:rPr>
      <w:rFonts w:eastAsia="宋体"/>
      <w:b w:val="0"/>
    </w:rPr>
  </w:style>
  <w:style w:type="paragraph" w:styleId="1213" w:customStyle="1">
    <w:name w:val="项目符号：一级"/>
    <w:basedOn w:val="1118"/>
    <w:next w:val="1118"/>
    <w:qFormat/>
    <w:pPr>
      <w:ind w:right="-134"/>
    </w:pPr>
    <w:rPr>
      <w:bCs w:val="0"/>
    </w:rPr>
  </w:style>
  <w:style w:type="paragraph" w:styleId="1214" w:customStyle="1">
    <w:name w:val="文档正文"/>
    <w:basedOn w:val="997"/>
    <w:qFormat/>
    <w:pPr>
      <w:spacing w:line="360" w:lineRule="auto"/>
    </w:pPr>
    <w:rPr>
      <w:rFonts w:ascii="宋体" w:hAnsi="宋体" w:cs="Times New Roman"/>
      <w:b/>
      <w:bCs/>
      <w:szCs w:val="24"/>
    </w:rPr>
  </w:style>
  <w:style w:type="paragraph" w:styleId="1215" w:customStyle="1">
    <w:name w:val="Char Char1 Char1"/>
    <w:basedOn w:val="997"/>
    <w:qFormat/>
    <w:pPr>
      <w:jc w:val="left"/>
      <w:spacing w:after="160" w:line="240" w:lineRule="exact"/>
      <w:widowControl/>
    </w:pPr>
    <w:rPr>
      <w:rFonts w:ascii="Verdana" w:hAnsi="Verdana" w:cs="Times New Roman"/>
      <w:sz w:val="20"/>
      <w:szCs w:val="20"/>
      <w:lang w:eastAsia="en-US"/>
    </w:rPr>
  </w:style>
  <w:style w:type="paragraph" w:styleId="1216" w:customStyle="1">
    <w:name w:val="1"/>
    <w:basedOn w:val="997"/>
    <w:next w:val="1037"/>
    <w:qFormat/>
    <w:pPr>
      <w:spacing w:line="360" w:lineRule="auto"/>
    </w:pPr>
    <w:rPr>
      <w:rFonts w:eastAsia="仿宋_GB2312" w:cs="Times New Roman"/>
      <w:sz w:val="24"/>
      <w:szCs w:val="24"/>
    </w:rPr>
  </w:style>
  <w:style w:type="paragraph" w:styleId="1217" w:customStyle="1">
    <w:name w:val="默认段落字体 Para Char Char Char Char Char Char Char Char Char1 Char Char Char Char Char Char Char"/>
    <w:basedOn w:val="1014"/>
    <w:qFormat/>
    <w:pPr>
      <w:shd w:val="clear" w:color="auto" w:fill="000080"/>
    </w:pPr>
    <w:rPr>
      <w:rFonts w:ascii="Calibri" w:cs="Times New Roman"/>
      <w:sz w:val="21"/>
      <w:szCs w:val="20"/>
    </w:rPr>
  </w:style>
  <w:style w:type="paragraph" w:styleId="1218" w:customStyle="1">
    <w:name w:val="font7"/>
    <w:basedOn w:val="997"/>
    <w:qFormat/>
    <w:pPr>
      <w:jc w:val="left"/>
      <w:spacing w:before="100" w:beforeAutospacing="1" w:after="100" w:afterAutospacing="1"/>
      <w:widowControl/>
    </w:pPr>
    <w:rPr>
      <w:rFonts w:hint="eastAsia" w:ascii="宋体" w:hAnsi="宋体" w:cs="Times New Roman"/>
      <w:b/>
      <w:bCs/>
      <w:sz w:val="24"/>
      <w:szCs w:val="24"/>
    </w:rPr>
  </w:style>
  <w:style w:type="paragraph" w:styleId="1219" w:customStyle="1">
    <w:name w:val="Char Char Char"/>
    <w:basedOn w:val="997"/>
    <w:qFormat/>
    <w:rPr>
      <w:rFonts w:ascii="Tahoma" w:hAnsi="Tahoma" w:cs="Times New Roman"/>
      <w:sz w:val="24"/>
      <w:szCs w:val="20"/>
    </w:rPr>
  </w:style>
  <w:style w:type="paragraph" w:styleId="1220" w:customStyle="1">
    <w:name w:val="Char Char Char Char Char"/>
    <w:basedOn w:val="997"/>
    <w:qFormat/>
    <w:rPr>
      <w:rFonts w:ascii="Tahoma" w:hAnsi="Tahoma" w:cs="Times New Roman"/>
      <w:sz w:val="24"/>
      <w:szCs w:val="20"/>
    </w:rPr>
  </w:style>
  <w:style w:type="paragraph" w:styleId="1221" w:customStyle="1">
    <w:name w:val="Char"/>
    <w:basedOn w:val="1014"/>
    <w:qFormat/>
    <w:pPr>
      <w:shd w:val="clear" w:color="auto" w:fill="000080"/>
    </w:pPr>
    <w:rPr>
      <w:rFonts w:ascii="Tahoma" w:hAnsi="Tahoma" w:cs="Times New Roman"/>
      <w:sz w:val="24"/>
      <w:szCs w:val="24"/>
    </w:rPr>
  </w:style>
  <w:style w:type="paragraph" w:styleId="1222" w:customStyle="1">
    <w:name w:val="样式 标题 3H3sect1.2.3BOD 0Heading 3 - oldh3l3CTLevel 3 Head..."/>
    <w:basedOn w:val="1000"/>
    <w:qFormat/>
    <w:pPr>
      <w:jc w:val="left"/>
      <w:spacing w:line="240" w:lineRule="auto"/>
    </w:pPr>
    <w:rPr>
      <w:sz w:val="30"/>
      <w:szCs w:val="20"/>
    </w:rPr>
  </w:style>
  <w:style w:type="paragraph" w:styleId="1223" w:customStyle="1">
    <w:name w:val="Char Char Char Char Char Char Char Char Char Char Char"/>
    <w:basedOn w:val="997"/>
    <w:qFormat/>
    <w:rPr>
      <w:rFonts w:ascii="Tahoma" w:hAnsi="Tahoma" w:cs="Times New Roman"/>
      <w:sz w:val="24"/>
      <w:szCs w:val="20"/>
    </w:rPr>
  </w:style>
  <w:style w:type="paragraph" w:styleId="1224" w:customStyle="1">
    <w:name w:val="表蕊"/>
    <w:basedOn w:val="997"/>
    <w:qFormat/>
    <w:pPr>
      <w:jc w:val="left"/>
      <w:spacing w:line="320" w:lineRule="atLeast"/>
    </w:pPr>
    <w:rPr>
      <w:rFonts w:eastAsia="楷体_GB2312" w:cs="Times New Roman"/>
      <w:spacing w:val="-10"/>
      <w:szCs w:val="20"/>
    </w:rPr>
  </w:style>
  <w:style w:type="paragraph" w:styleId="1225" w:customStyle="1">
    <w:name w:val="条1"/>
    <w:basedOn w:val="997"/>
    <w:qFormat/>
    <w:pPr>
      <w:ind w:left="780" w:hanging="360"/>
      <w:spacing w:before="156" w:line="360" w:lineRule="auto"/>
      <w:tabs>
        <w:tab w:val="left" w:pos="780" w:leader="none"/>
      </w:tabs>
    </w:pPr>
    <w:rPr>
      <w:rFonts w:eastAsia="黑体" w:cs="Times New Roman"/>
      <w:sz w:val="24"/>
      <w:szCs w:val="20"/>
    </w:rPr>
  </w:style>
  <w:style w:type="paragraph" w:styleId="1226" w:customStyle="1">
    <w:name w:val="Char1 Char Char Char"/>
    <w:basedOn w:val="997"/>
    <w:qFormat/>
    <w:rPr>
      <w:rFonts w:ascii="Tahoma" w:hAnsi="Tahoma" w:cs="Times New Roman"/>
      <w:sz w:val="24"/>
      <w:szCs w:val="20"/>
    </w:rPr>
  </w:style>
  <w:style w:type="paragraph" w:styleId="1227" w:customStyle="1">
    <w:name w:val="正文1"/>
    <w:basedOn w:val="997"/>
    <w:next w:val="997"/>
    <w:qFormat/>
    <w:pPr>
      <w:ind w:firstLine="510"/>
      <w:spacing w:before="156" w:line="360" w:lineRule="auto"/>
    </w:pPr>
    <w:rPr>
      <w:rFonts w:cs="Times New Roman"/>
      <w:sz w:val="24"/>
      <w:szCs w:val="20"/>
    </w:rPr>
  </w:style>
  <w:style w:type="paragraph" w:styleId="1228" w:customStyle="1">
    <w:name w:val="表头_5"/>
    <w:basedOn w:val="997"/>
    <w:qFormat/>
    <w:pPr>
      <w:spacing w:line="360" w:lineRule="auto"/>
    </w:pPr>
    <w:rPr>
      <w:rFonts w:cs="Times New Roman"/>
      <w:b/>
      <w:bCs/>
      <w:sz w:val="28"/>
      <w:szCs w:val="21"/>
    </w:rPr>
  </w:style>
  <w:style w:type="paragraph" w:styleId="1229" w:customStyle="1">
    <w:name w:val="_Style 56"/>
    <w:basedOn w:val="1014"/>
    <w:qFormat/>
    <w:pPr>
      <w:spacing w:line="436" w:lineRule="exact"/>
      <w:shd w:val="clear" w:color="auto" w:fill="000080"/>
    </w:pPr>
    <w:rPr>
      <w:rFonts w:ascii="Calibri" w:cs="Times New Roman"/>
      <w:sz w:val="21"/>
      <w:szCs w:val="20"/>
    </w:rPr>
  </w:style>
  <w:style w:type="paragraph" w:styleId="1230" w:customStyle="1">
    <w:name w:val="Char Char Char Char Char Char Char Char Char"/>
    <w:basedOn w:val="997"/>
    <w:qFormat/>
    <w:pPr>
      <w:ind w:left="360" w:hanging="360"/>
      <w:tabs>
        <w:tab w:val="left" w:pos="360" w:leader="none"/>
      </w:tabs>
    </w:pPr>
    <w:rPr>
      <w:rFonts w:cs="Times New Roman"/>
      <w:sz w:val="24"/>
      <w:szCs w:val="24"/>
    </w:rPr>
  </w:style>
  <w:style w:type="paragraph" w:styleId="1231" w:customStyle="1">
    <w:name w:val="标题2，章节第二层"/>
    <w:basedOn w:val="997"/>
    <w:next w:val="1118"/>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232" w:customStyle="1">
    <w:name w:val="font71"/>
    <w:basedOn w:val="1007"/>
    <w:qFormat/>
    <w:rPr>
      <w:rFonts w:hint="eastAsia" w:ascii="方正仿宋_GBK" w:hAnsi="方正仿宋_GBK" w:eastAsia="方正仿宋_GBK" w:cs="方正仿宋_GBK"/>
      <w:b/>
      <w:color w:val="000000"/>
      <w:sz w:val="28"/>
      <w:szCs w:val="28"/>
      <w:u w:val="none"/>
    </w:rPr>
  </w:style>
  <w:style w:type="character" w:styleId="1233" w:customStyle="1">
    <w:name w:val="font21"/>
    <w:basedOn w:val="1007"/>
    <w:qFormat/>
    <w:rPr>
      <w:rFonts w:hint="default" w:ascii="Times New Roman" w:hAnsi="Times New Roman" w:cs="Times New Roman"/>
      <w:color w:val="000000"/>
      <w:sz w:val="28"/>
      <w:szCs w:val="28"/>
      <w:u w:val="none"/>
    </w:rPr>
  </w:style>
  <w:style w:type="character" w:styleId="1234" w:customStyle="1">
    <w:name w:val="font51"/>
    <w:basedOn w:val="1007"/>
    <w:qFormat/>
    <w:rPr>
      <w:rFonts w:ascii="方正仿宋_GBK" w:hAnsi="方正仿宋_GBK" w:eastAsia="方正仿宋_GBK" w:cs="方正仿宋_GBK"/>
      <w:color w:val="000000"/>
      <w:sz w:val="28"/>
      <w:szCs w:val="28"/>
      <w:u w:val="none"/>
    </w:rPr>
  </w:style>
  <w:style w:type="character" w:styleId="1235" w:customStyle="1">
    <w:name w:val="font112"/>
    <w:basedOn w:val="1007"/>
    <w:qFormat/>
    <w:rPr>
      <w:rFonts w:hint="eastAsia" w:ascii="方正黑体_GBK" w:hAnsi="方正黑体_GBK" w:eastAsia="方正黑体_GBK" w:cs="方正黑体_GBK"/>
      <w:color w:val="000000"/>
      <w:sz w:val="28"/>
      <w:szCs w:val="28"/>
      <w:u w:val="none"/>
    </w:rPr>
  </w:style>
  <w:style w:type="paragraph" w:styleId="1236" w:customStyle="1">
    <w:name w:val="Table Paragraph"/>
    <w:basedOn w:val="997"/>
    <w:uiPriority w:val="1"/>
    <w:qFormat/>
    <w:rPr>
      <w:rFonts w:ascii="Times New Roman" w:hAnsi="Times New Roman" w:cs="Times New Roman"/>
      <w:szCs w:val="24"/>
    </w:rPr>
  </w:style>
  <w:style w:type="character" w:styleId="1237" w:customStyle="1">
    <w:name w:val="Char Char22"/>
    <w:qFormat/>
    <w:rPr>
      <w:b/>
      <w:bCs/>
      <w:sz w:val="24"/>
      <w:szCs w:val="24"/>
    </w:rPr>
  </w:style>
  <w:style w:type="character" w:styleId="1238" w:customStyle="1">
    <w:name w:val="style13"/>
    <w:qFormat/>
    <w:rPr>
      <w:sz w:val="18"/>
      <w:szCs w:val="18"/>
    </w:rPr>
  </w:style>
  <w:style w:type="paragraph" w:styleId="1239">
    <w:name w:val="List Paragraph"/>
    <w:basedOn w:val="997"/>
    <w:uiPriority w:val="99"/>
    <w:qFormat/>
    <w:pPr>
      <w:ind w:firstLine="420"/>
    </w:pPr>
  </w:style>
  <w:style w:type="character" w:styleId="1240" w:customStyle="1">
    <w:name w:val="font81"/>
    <w:basedOn w:val="1007"/>
    <w:qFormat/>
    <w:rPr>
      <w:rFonts w:hint="default" w:ascii="Times New Roman" w:hAnsi="Times New Roman" w:cs="Times New Roman"/>
      <w:color w:val="000000"/>
      <w:sz w:val="18"/>
      <w:szCs w:val="18"/>
      <w:u w:val="none"/>
    </w:rPr>
  </w:style>
  <w:style w:type="paragraph" w:styleId="1241" w:customStyle="1">
    <w:name w:val="首行缩进"/>
    <w:basedOn w:val="997"/>
    <w:qFormat/>
    <w:pPr>
      <w:ind w:firstLine="480"/>
    </w:pPr>
    <w:rPr>
      <w:rFonts w:ascii="Times New Roman" w:hAnsi="Times New Roman" w:cs="Times New Roman"/>
      <w:szCs w:val="20"/>
      <w:lang w:val="zh-CN"/>
    </w:rPr>
  </w:style>
  <w:style w:type="paragraph" w:styleId="1242" w:customStyle="1">
    <w:name w:val="@@正文"/>
    <w:qFormat/>
    <w:pPr>
      <w:ind w:firstLine="200"/>
    </w:pPr>
    <w:rPr>
      <w:sz w:val="28"/>
      <w:szCs w:val="22"/>
    </w:rPr>
  </w:style>
  <w:style w:type="paragraph" w:styleId="1243" w:customStyle="1">
    <w:name w:val="标题 31"/>
    <w:basedOn w:val="997"/>
    <w:next w:val="1244"/>
    <w:uiPriority w:val="6"/>
    <w:qFormat/>
    <w:pPr>
      <w:keepLines/>
      <w:keepNext/>
      <w:spacing w:before="260" w:after="260" w:line="415" w:lineRule="auto"/>
      <w:outlineLvl w:val="2"/>
    </w:pPr>
    <w:rPr>
      <w:b/>
      <w:sz w:val="32"/>
      <w:szCs w:val="32"/>
    </w:rPr>
  </w:style>
  <w:style w:type="paragraph" w:styleId="1244" w:customStyle="1">
    <w:name w:val="正文缩进1"/>
    <w:basedOn w:val="997"/>
    <w:uiPriority w:val="7"/>
    <w:qFormat/>
    <w:pPr>
      <w:ind w:firstLine="420"/>
    </w:pPr>
  </w:style>
  <w:style w:type="paragraph" w:styleId="1245" w:customStyle="1">
    <w:name w:val="标题 41"/>
    <w:basedOn w:val="997"/>
    <w:next w:val="1244"/>
    <w:uiPriority w:val="6"/>
    <w:qFormat/>
    <w:pPr>
      <w:keepLines/>
      <w:keepNext/>
      <w:spacing w:before="280" w:after="290" w:line="374" w:lineRule="auto"/>
      <w:outlineLvl w:val="3"/>
    </w:pPr>
    <w:rPr>
      <w:rFonts w:ascii="Arial" w:hAnsi="Arial" w:eastAsia="黑体" w:cs="Arial"/>
      <w:b/>
      <w:sz w:val="28"/>
      <w:szCs w:val="28"/>
    </w:rPr>
  </w:style>
  <w:style w:type="paragraph" w:styleId="1246" w:customStyle="1">
    <w:name w:val="索引 41"/>
    <w:basedOn w:val="997"/>
    <w:next w:val="997"/>
    <w:uiPriority w:val="2"/>
    <w:qFormat/>
    <w:pPr>
      <w:ind w:left="1260"/>
    </w:pPr>
    <w:rPr>
      <w:rFonts w:eastAsia="Calibri"/>
      <w:sz w:val="20"/>
      <w:lang w:val="zh-CN"/>
    </w:rPr>
  </w:style>
  <w:style w:type="paragraph" w:styleId="1247" w:customStyle="1">
    <w:name w:val="普通(网站)1"/>
    <w:basedOn w:val="997"/>
    <w:uiPriority w:val="99"/>
    <w:qFormat/>
    <w:pPr>
      <w:jc w:val="left"/>
      <w:spacing w:before="100" w:beforeAutospacing="1" w:after="100" w:afterAutospacing="1"/>
      <w:widowControl/>
    </w:pPr>
    <w:rPr>
      <w:rFonts w:ascii="宋体" w:hAnsi="宋体"/>
      <w:sz w:val="24"/>
      <w:szCs w:val="24"/>
    </w:rPr>
  </w:style>
  <w:style w:type="paragraph" w:styleId="1248" w:customStyle="1">
    <w:name w:val="普通正文"/>
    <w:basedOn w:val="997"/>
    <w:qFormat/>
    <w:pPr>
      <w:ind w:firstLine="480"/>
      <w:jc w:val="left"/>
      <w:spacing w:before="120" w:after="120" w:line="360" w:lineRule="auto"/>
    </w:pPr>
    <w:rPr>
      <w:rFonts w:ascii="Arial" w:hAnsi="Arial"/>
      <w:sz w:val="24"/>
      <w:szCs w:val="24"/>
    </w:rPr>
  </w:style>
  <w:style w:type="paragraph" w:styleId="1249" w:customStyle="1">
    <w:name w:val="纯文本1"/>
    <w:basedOn w:val="997"/>
    <w:qFormat/>
    <w:pPr>
      <w:jc w:val="left"/>
      <w:widowControl/>
    </w:pPr>
    <w:rPr>
      <w:rFonts w:ascii="宋体" w:hAnsi="Courier New"/>
    </w:rPr>
  </w:style>
  <w:style w:type="table" w:styleId="1250" w:customStyle="1">
    <w:name w:val="Table Normal3"/>
    <w:semiHidden/>
    <w:unhideWhenUsed/>
    <w:qFormat/>
    <w:rPr>
      <w:rFonts w:ascii="Arial" w:hAnsi="Arial" w:cs="Arial"/>
    </w:rPr>
    <w:tblPr>
      <w:tblCellMar>
        <w:left w:w="0" w:type="dxa"/>
        <w:top w:w="0" w:type="dxa"/>
        <w:right w:w="0" w:type="dxa"/>
        <w:bottom w:w="0" w:type="dxa"/>
      </w:tblCellMar>
    </w:tblPr>
  </w:style>
  <w:style w:type="table" w:styleId="1251" w:customStyle="1">
    <w:name w:val="Table Normal"/>
    <w:qFormat/>
    <w:tblPr>
      <w:tblCellMar>
        <w:left w:w="0" w:type="dxa"/>
        <w:top w:w="0" w:type="dxa"/>
        <w:right w:w="0" w:type="dxa"/>
        <w:bottom w:w="0" w:type="dxa"/>
      </w:tblCellMar>
    </w:tblPr>
  </w:style>
  <w:style w:type="paragraph" w:styleId="1252" w:customStyle="1">
    <w:name w:val="MsoNormal"/>
    <w:basedOn w:val="997"/>
    <w:qFormat/>
    <w:pPr>
      <w:jc w:val="left"/>
      <w:widowControl/>
    </w:pPr>
    <w:rPr>
      <w:rFonts w:ascii="Times New Roman" w:hAnsi="Times New Roman" w:cs="Times New Roman" w:eastAsiaTheme="minorEastAsia"/>
      <w:sz w:val="24"/>
      <w:szCs w:val="24"/>
      <w:lang w:eastAsia="en-US"/>
    </w:rPr>
  </w:style>
  <w:style w:type="paragraph" w:styleId="1253" w:customStyle="1">
    <w:name w:val="_Style 259"/>
    <w:basedOn w:val="997"/>
    <w:next w:val="1239"/>
    <w:uiPriority w:val="34"/>
    <w:qFormat/>
    <w:pPr>
      <w:ind w:firstLine="420"/>
    </w:pPr>
  </w:style>
  <w:style w:type="character" w:styleId="1254" w:customStyle="1">
    <w:name w:val="font41"/>
    <w:basedOn w:val="1007"/>
    <w:rPr>
      <w:rFonts w:ascii="Calibri" w:hAnsi="Calibri" w:cs="Calibri"/>
      <w:color w:val="000000"/>
      <w:sz w:val="21"/>
      <w:szCs w:val="21"/>
      <w:u w:val="none"/>
    </w:rPr>
  </w:style>
  <w:style w:type="character" w:styleId="1255" w:customStyle="1">
    <w:name w:val="font61"/>
    <w:basedOn w:val="1007"/>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1E01CC-8246-45A7-A6AC-774072D11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顾媛</cp:lastModifiedBy>
  <cp:revision>6</cp:revision>
  <dcterms:created xsi:type="dcterms:W3CDTF">2026-04-15T03:19:00Z</dcterms:created>
  <dcterms:modified xsi:type="dcterms:W3CDTF">2026-04-15T07:04:57Z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5F443CEDCDEF454F81F253B5CB54076E_13</vt:lpwstr>
  </property>
  <property fmtid="{D5CDD505-2E9C-101B-9397-08002B2CF9AE}" pid="4" name="KSOTemplateDocerSaveRecord">
    <vt:lpwstr>eyJoZGlkIjoiYTQxYzA4ZDk0MjI0MTcxZDgyNmYyNmZhOWJkZTE0YjMiLCJ1c2VySWQiOiIyMTg3MTA3MzYifQ==</vt:lpwstr>
  </property>
</Properties>
</file>